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 w:conformance="strict">
  <w:body>
    <w:p w14:paraId="4F122727" w14:textId="24C06CD6" w:rsidR="00AD526F" w:rsidRPr="00A10269" w:rsidRDefault="00AD526F" w:rsidP="00A10269">
      <w:pPr>
        <w:pStyle w:val="Corpotesto"/>
        <w:spacing w:line="16pt" w:lineRule="exact"/>
        <w:ind w:start="185.60pt"/>
        <w:contextualSpacing/>
        <w:rPr>
          <w:rFonts w:ascii="Noto Sans" w:hAnsi="Noto Sans" w:cs="Noto Sans"/>
          <w:sz w:val="20"/>
          <w:szCs w:val="20"/>
        </w:rPr>
      </w:pPr>
    </w:p>
    <w:p w14:paraId="0674F0B8" w14:textId="77777777" w:rsidR="00AD526F" w:rsidRPr="00A10269" w:rsidRDefault="00D16DDD" w:rsidP="00A10269">
      <w:pPr>
        <w:pStyle w:val="Corpotesto"/>
        <w:spacing w:before="4.50pt" w:line="16pt" w:lineRule="exact"/>
        <w:ind w:end="1pt"/>
        <w:contextualSpacing/>
        <w:rPr>
          <w:rFonts w:ascii="Noto Sans" w:hAnsi="Noto Sans" w:cs="Noto Sans"/>
          <w:b/>
          <w:sz w:val="20"/>
          <w:szCs w:val="20"/>
        </w:rPr>
      </w:pPr>
      <w:r w:rsidRPr="00A10269">
        <w:rPr>
          <w:rFonts w:ascii="Noto Sans" w:hAnsi="Noto Sans" w:cs="Noto Sans"/>
          <w:sz w:val="20"/>
          <w:szCs w:val="20"/>
        </w:rPr>
        <w:t>GARA:</w:t>
      </w:r>
      <w:r w:rsidRPr="00A10269">
        <w:rPr>
          <w:rFonts w:ascii="Noto Sans" w:hAnsi="Noto Sans" w:cs="Noto Sans"/>
          <w:b/>
          <w:sz w:val="20"/>
          <w:szCs w:val="20"/>
        </w:rPr>
        <w:t xml:space="preserve"> </w:t>
      </w:r>
    </w:p>
    <w:p w14:paraId="4F436563" w14:textId="77777777" w:rsidR="00AD526F" w:rsidRPr="00A10269" w:rsidRDefault="00D16DDD" w:rsidP="00A10269">
      <w:pPr>
        <w:pStyle w:val="Corpotesto"/>
        <w:spacing w:before="4.50pt" w:line="16pt" w:lineRule="exact"/>
        <w:ind w:end="1pt"/>
        <w:contextualSpacing/>
        <w:rPr>
          <w:rFonts w:ascii="Noto Sans" w:hAnsi="Noto Sans" w:cs="Noto Sans"/>
          <w:sz w:val="20"/>
          <w:szCs w:val="20"/>
        </w:rPr>
      </w:pPr>
      <w:r w:rsidRPr="00A10269">
        <w:rPr>
          <w:rFonts w:ascii="Noto Sans" w:hAnsi="Noto Sans" w:cs="Noto Sans"/>
          <w:sz w:val="20"/>
          <w:szCs w:val="20"/>
        </w:rPr>
        <w:t>CIG:</w:t>
      </w:r>
      <w:r w:rsidR="000F66AF" w:rsidRPr="00A10269">
        <w:rPr>
          <w:rFonts w:ascii="Noto Sans" w:hAnsi="Noto Sans" w:cs="Noto Sans"/>
          <w:sz w:val="20"/>
          <w:szCs w:val="20"/>
        </w:rPr>
        <w:t xml:space="preserve"> </w:t>
      </w:r>
    </w:p>
    <w:p w14:paraId="679556B0" w14:textId="77777777" w:rsidR="00AD526F" w:rsidRPr="00A10269" w:rsidRDefault="00AD526F" w:rsidP="00A10269">
      <w:pPr>
        <w:pStyle w:val="Corpotesto"/>
        <w:spacing w:before="0.35pt" w:line="16pt" w:lineRule="exact"/>
        <w:ind w:start="0pt"/>
        <w:contextualSpacing/>
        <w:jc w:val="center"/>
        <w:rPr>
          <w:rFonts w:ascii="Noto Sans" w:hAnsi="Noto Sans" w:cs="Noto Sans"/>
          <w:sz w:val="20"/>
          <w:szCs w:val="20"/>
        </w:rPr>
      </w:pPr>
    </w:p>
    <w:p w14:paraId="672B81F7" w14:textId="77777777" w:rsidR="00AD526F" w:rsidRPr="00A10269" w:rsidRDefault="00D16DDD" w:rsidP="00A10269">
      <w:pPr>
        <w:pStyle w:val="Titolo1"/>
        <w:spacing w:line="16pt" w:lineRule="exact"/>
        <w:ind w:start="4.90pt" w:end="18.05pt"/>
        <w:contextualSpacing/>
        <w:jc w:val="center"/>
        <w:rPr>
          <w:rFonts w:ascii="Noto Sans" w:hAnsi="Noto Sans" w:cs="Noto Sans"/>
          <w:sz w:val="20"/>
          <w:szCs w:val="20"/>
        </w:rPr>
      </w:pPr>
      <w:r w:rsidRPr="00A10269">
        <w:rPr>
          <w:rFonts w:ascii="Noto Sans" w:hAnsi="Noto Sans" w:cs="Noto Sans"/>
          <w:sz w:val="20"/>
          <w:szCs w:val="20"/>
        </w:rPr>
        <w:t>PATTO DI INTEGRITÀ</w:t>
      </w:r>
    </w:p>
    <w:p w14:paraId="0B25CD61" w14:textId="77777777" w:rsidR="00AD526F" w:rsidRPr="00A10269" w:rsidRDefault="00D16DDD" w:rsidP="00A10269">
      <w:pPr>
        <w:pStyle w:val="Corpotesto"/>
        <w:spacing w:before="11.50pt" w:line="16pt" w:lineRule="exact"/>
        <w:ind w:start="4.90pt" w:end="18.05pt"/>
        <w:contextualSpacing/>
        <w:jc w:val="center"/>
        <w:rPr>
          <w:rFonts w:ascii="Noto Sans" w:hAnsi="Noto Sans" w:cs="Noto Sans"/>
          <w:sz w:val="20"/>
          <w:szCs w:val="20"/>
        </w:rPr>
      </w:pPr>
      <w:r w:rsidRPr="00A10269">
        <w:rPr>
          <w:rFonts w:ascii="Noto Sans" w:hAnsi="Noto Sans" w:cs="Noto Sans"/>
          <w:sz w:val="20"/>
          <w:szCs w:val="20"/>
        </w:rPr>
        <w:t>TRA</w:t>
      </w:r>
    </w:p>
    <w:p w14:paraId="4444C440" w14:textId="77777777" w:rsidR="00AD526F" w:rsidRPr="00A10269" w:rsidRDefault="00AD526F" w:rsidP="00A10269">
      <w:pPr>
        <w:spacing w:line="16pt" w:lineRule="exact"/>
        <w:contextualSpacing/>
        <w:jc w:val="center"/>
        <w:rPr>
          <w:rFonts w:ascii="Noto Sans" w:hAnsi="Noto Sans" w:cs="Noto Sans"/>
          <w:sz w:val="20"/>
          <w:szCs w:val="20"/>
        </w:rPr>
      </w:pPr>
    </w:p>
    <w:p w14:paraId="1D29A611" w14:textId="77777777" w:rsidR="00AD526F" w:rsidRPr="00A10269" w:rsidRDefault="00D16DDD" w:rsidP="00A10269">
      <w:pPr>
        <w:pStyle w:val="Corpotesto"/>
        <w:spacing w:before="4.60pt" w:line="16pt" w:lineRule="exact"/>
        <w:ind w:start="0pt" w:end="16.45pt"/>
        <w:contextualSpacing/>
        <w:rPr>
          <w:rFonts w:ascii="Noto Sans" w:hAnsi="Noto Sans" w:cs="Noto Sans"/>
          <w:sz w:val="20"/>
          <w:szCs w:val="20"/>
        </w:rPr>
      </w:pPr>
      <w:r w:rsidRPr="00A10269">
        <w:rPr>
          <w:rFonts w:ascii="Noto Sans" w:hAnsi="Noto Sans" w:cs="Noto Sans"/>
          <w:sz w:val="20"/>
          <w:szCs w:val="20"/>
        </w:rPr>
        <w:t xml:space="preserve">L’Università degli Studi della Tuscia di Viterbo, di seguito Università, rappresentata per il presente </w:t>
      </w:r>
      <w:r w:rsidR="000F66AF" w:rsidRPr="00A10269">
        <w:rPr>
          <w:rFonts w:ascii="Noto Sans" w:hAnsi="Noto Sans" w:cs="Noto Sans"/>
          <w:sz w:val="20"/>
          <w:szCs w:val="20"/>
        </w:rPr>
        <w:t>atto dal Direttore Generale</w:t>
      </w:r>
      <w:r w:rsidRPr="00A10269">
        <w:rPr>
          <w:rFonts w:ascii="Noto Sans" w:hAnsi="Noto Sans" w:cs="Noto Sans"/>
          <w:sz w:val="20"/>
          <w:szCs w:val="20"/>
        </w:rPr>
        <w:t xml:space="preserve"> Avv. Alessandra Moscatelli, MSCLSN64L64H501F</w:t>
      </w:r>
    </w:p>
    <w:p w14:paraId="61D49358" w14:textId="77777777" w:rsidR="00AD526F" w:rsidRPr="00A10269" w:rsidRDefault="00AD526F" w:rsidP="00A10269">
      <w:pPr>
        <w:pStyle w:val="Corpotesto"/>
        <w:spacing w:before="0.15pt" w:line="16pt" w:lineRule="exact"/>
        <w:ind w:start="0pt"/>
        <w:contextualSpacing/>
        <w:rPr>
          <w:rFonts w:ascii="Noto Sans" w:hAnsi="Noto Sans" w:cs="Noto Sans"/>
          <w:sz w:val="20"/>
          <w:szCs w:val="20"/>
        </w:rPr>
      </w:pPr>
    </w:p>
    <w:p w14:paraId="33258783" w14:textId="77777777" w:rsidR="00AD526F" w:rsidRPr="00A10269" w:rsidRDefault="00D16DDD" w:rsidP="00A10269">
      <w:pPr>
        <w:pStyle w:val="Corpotesto"/>
        <w:spacing w:line="16pt" w:lineRule="exact"/>
        <w:ind w:start="0pt" w:end="5.80pt"/>
        <w:contextualSpacing/>
        <w:jc w:val="center"/>
        <w:rPr>
          <w:rFonts w:ascii="Noto Sans" w:hAnsi="Noto Sans" w:cs="Noto Sans"/>
          <w:sz w:val="20"/>
          <w:szCs w:val="20"/>
        </w:rPr>
      </w:pPr>
      <w:r w:rsidRPr="00A10269">
        <w:rPr>
          <w:rFonts w:ascii="Noto Sans" w:hAnsi="Noto Sans" w:cs="Noto Sans"/>
          <w:sz w:val="20"/>
          <w:szCs w:val="20"/>
        </w:rPr>
        <w:t>E</w:t>
      </w:r>
    </w:p>
    <w:p w14:paraId="41CC7FAF" w14:textId="77777777" w:rsidR="00AD526F" w:rsidRPr="00A10269" w:rsidRDefault="00AD526F" w:rsidP="00A10269">
      <w:pPr>
        <w:pStyle w:val="Corpotesto"/>
        <w:spacing w:before="0.05pt" w:line="16pt" w:lineRule="exact"/>
        <w:ind w:start="0pt"/>
        <w:contextualSpacing/>
        <w:rPr>
          <w:rFonts w:ascii="Noto Sans" w:hAnsi="Noto Sans" w:cs="Noto Sans"/>
          <w:sz w:val="20"/>
          <w:szCs w:val="20"/>
        </w:rPr>
      </w:pPr>
    </w:p>
    <w:p w14:paraId="5D4B4745" w14:textId="77777777" w:rsidR="00AD526F" w:rsidRPr="00A10269" w:rsidRDefault="00D16DDD" w:rsidP="00A10269">
      <w:pPr>
        <w:pStyle w:val="Corpotesto"/>
        <w:spacing w:line="16pt" w:lineRule="exact"/>
        <w:ind w:start="121.95pt"/>
        <w:contextualSpacing/>
        <w:rPr>
          <w:rFonts w:ascii="Noto Sans" w:hAnsi="Noto Sans" w:cs="Noto Sans"/>
          <w:sz w:val="20"/>
          <w:szCs w:val="20"/>
        </w:rPr>
      </w:pPr>
      <w:r w:rsidRPr="00A10269">
        <w:rPr>
          <w:rFonts w:ascii="Noto Sans" w:hAnsi="Noto Sans" w:cs="Noto Sans"/>
          <w:sz w:val="20"/>
          <w:szCs w:val="20"/>
        </w:rPr>
        <w:t>L’OPERATORE ECONOMICO di seguito indicato</w:t>
      </w:r>
    </w:p>
    <w:p w14:paraId="2BFA1515" w14:textId="77777777" w:rsidR="00AD526F" w:rsidRPr="00A10269" w:rsidRDefault="00AD526F" w:rsidP="00A10269">
      <w:pPr>
        <w:pStyle w:val="Corpotesto"/>
        <w:spacing w:before="0.50pt" w:line="16pt" w:lineRule="exact"/>
        <w:ind w:start="0pt"/>
        <w:contextualSpacing/>
        <w:rPr>
          <w:rFonts w:ascii="Noto Sans" w:hAnsi="Noto Sans" w:cs="Noto Sans"/>
          <w:sz w:val="20"/>
          <w:szCs w:val="20"/>
        </w:rPr>
      </w:pPr>
    </w:p>
    <w:p w14:paraId="34079980" w14:textId="1652AB40" w:rsidR="00AD526F" w:rsidRPr="00A10269" w:rsidRDefault="00D16DDD" w:rsidP="00A10269">
      <w:pPr>
        <w:pStyle w:val="Corpotesto"/>
        <w:tabs>
          <w:tab w:val="start" w:pos="302.55pt"/>
          <w:tab w:val="start" w:pos="474.55pt"/>
        </w:tabs>
        <w:spacing w:line="20pt" w:lineRule="exact"/>
        <w:ind w:end="24pt"/>
        <w:contextualSpacing/>
        <w:jc w:val="both"/>
        <w:rPr>
          <w:rFonts w:ascii="Noto Sans" w:hAnsi="Noto Sans" w:cs="Noto Sans"/>
          <w:sz w:val="20"/>
          <w:szCs w:val="20"/>
        </w:rPr>
      </w:pPr>
      <w:r w:rsidRPr="00A10269">
        <w:rPr>
          <w:rFonts w:ascii="Noto Sans" w:hAnsi="Noto Sans" w:cs="Noto Sans"/>
          <w:sz w:val="20"/>
          <w:szCs w:val="20"/>
        </w:rPr>
        <w:t>Denominazione e</w:t>
      </w:r>
      <w:r w:rsidRPr="00A10269">
        <w:rPr>
          <w:rFonts w:ascii="Noto Sans" w:hAnsi="Noto Sans" w:cs="Noto Sans"/>
          <w:spacing w:val="-16"/>
          <w:sz w:val="20"/>
          <w:szCs w:val="20"/>
        </w:rPr>
        <w:t xml:space="preserve"> </w:t>
      </w:r>
      <w:r w:rsidRPr="00A10269">
        <w:rPr>
          <w:rFonts w:ascii="Noto Sans" w:hAnsi="Noto Sans" w:cs="Noto Sans"/>
          <w:sz w:val="20"/>
          <w:szCs w:val="20"/>
        </w:rPr>
        <w:t>forma</w:t>
      </w:r>
      <w:r w:rsidRPr="00A10269">
        <w:rPr>
          <w:rFonts w:ascii="Noto Sans" w:hAnsi="Noto Sans" w:cs="Noto Sans"/>
          <w:spacing w:val="-3"/>
          <w:sz w:val="20"/>
          <w:szCs w:val="20"/>
        </w:rPr>
        <w:t xml:space="preserve"> </w:t>
      </w:r>
      <w:r w:rsidRPr="00A10269">
        <w:rPr>
          <w:rFonts w:ascii="Noto Sans" w:hAnsi="Noto Sans" w:cs="Noto Sans"/>
          <w:sz w:val="20"/>
          <w:szCs w:val="20"/>
        </w:rPr>
        <w:t>giuridica:</w:t>
      </w:r>
      <w:r w:rsidRPr="00A10269">
        <w:rPr>
          <w:rFonts w:ascii="Noto Sans" w:hAnsi="Noto Sans" w:cs="Noto Sans"/>
          <w:sz w:val="20"/>
          <w:szCs w:val="20"/>
          <w:u w:val="single"/>
        </w:rPr>
        <w:t xml:space="preserve"> </w:t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w w:val="25%"/>
          <w:sz w:val="20"/>
          <w:szCs w:val="20"/>
          <w:u w:val="single"/>
        </w:rPr>
        <w:t xml:space="preserve"> </w:t>
      </w:r>
      <w:r w:rsidRPr="00A10269">
        <w:rPr>
          <w:rFonts w:ascii="Noto Sans" w:hAnsi="Noto Sans" w:cs="Noto Sans"/>
          <w:sz w:val="20"/>
          <w:szCs w:val="20"/>
        </w:rPr>
        <w:t xml:space="preserve"> Sede</w:t>
      </w:r>
      <w:r w:rsidRPr="00A10269">
        <w:rPr>
          <w:rFonts w:ascii="Noto Sans" w:hAnsi="Noto Sans" w:cs="Noto Sans"/>
          <w:spacing w:val="-11"/>
          <w:sz w:val="20"/>
          <w:szCs w:val="20"/>
        </w:rPr>
        <w:t xml:space="preserve"> </w:t>
      </w:r>
      <w:r w:rsidRPr="00A10269">
        <w:rPr>
          <w:rFonts w:ascii="Noto Sans" w:hAnsi="Noto Sans" w:cs="Noto Sans"/>
          <w:sz w:val="20"/>
          <w:szCs w:val="20"/>
        </w:rPr>
        <w:t>Legale:</w:t>
      </w:r>
      <w:r w:rsidRPr="00A10269">
        <w:rPr>
          <w:rFonts w:ascii="Noto Sans" w:hAnsi="Noto Sans" w:cs="Noto Sans"/>
          <w:sz w:val="20"/>
          <w:szCs w:val="20"/>
          <w:u w:val="single"/>
        </w:rPr>
        <w:t xml:space="preserve"> </w:t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</w:rPr>
        <w:t xml:space="preserve"> Via/Piazza:</w:t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</w:rPr>
        <w:t xml:space="preserve"> Codice</w:t>
      </w:r>
      <w:r w:rsidRPr="00A10269">
        <w:rPr>
          <w:rFonts w:ascii="Noto Sans" w:hAnsi="Noto Sans" w:cs="Noto Sans"/>
          <w:spacing w:val="-13"/>
          <w:sz w:val="20"/>
          <w:szCs w:val="20"/>
        </w:rPr>
        <w:t xml:space="preserve"> </w:t>
      </w:r>
      <w:r w:rsidRPr="00A10269">
        <w:rPr>
          <w:rFonts w:ascii="Noto Sans" w:hAnsi="Noto Sans" w:cs="Noto Sans"/>
          <w:sz w:val="20"/>
          <w:szCs w:val="20"/>
        </w:rPr>
        <w:t>Fiscale/Partita</w:t>
      </w:r>
      <w:r w:rsidRPr="00A10269">
        <w:rPr>
          <w:rFonts w:ascii="Noto Sans" w:hAnsi="Noto Sans" w:cs="Noto Sans"/>
          <w:spacing w:val="-3"/>
          <w:sz w:val="20"/>
          <w:szCs w:val="20"/>
        </w:rPr>
        <w:t xml:space="preserve"> </w:t>
      </w:r>
      <w:r w:rsidRPr="00A10269">
        <w:rPr>
          <w:rFonts w:ascii="Noto Sans" w:hAnsi="Noto Sans" w:cs="Noto Sans"/>
          <w:sz w:val="20"/>
          <w:szCs w:val="20"/>
        </w:rPr>
        <w:t>I.V.A:</w:t>
      </w:r>
      <w:r w:rsidRPr="00A10269">
        <w:rPr>
          <w:rFonts w:ascii="Noto Sans" w:hAnsi="Noto Sans" w:cs="Noto Sans"/>
          <w:sz w:val="20"/>
          <w:szCs w:val="20"/>
          <w:u w:val="single"/>
        </w:rPr>
        <w:t xml:space="preserve"> </w:t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w w:val="5%"/>
          <w:sz w:val="20"/>
          <w:szCs w:val="20"/>
          <w:u w:val="single"/>
        </w:rPr>
        <w:t xml:space="preserve"> </w:t>
      </w:r>
      <w:r w:rsidRPr="00A10269">
        <w:rPr>
          <w:rFonts w:ascii="Noto Sans" w:hAnsi="Noto Sans" w:cs="Noto Sans"/>
          <w:sz w:val="20"/>
          <w:szCs w:val="20"/>
        </w:rPr>
        <w:t xml:space="preserve"> Registro Imprese</w:t>
      </w:r>
      <w:r w:rsidRPr="00A10269">
        <w:rPr>
          <w:rFonts w:ascii="Noto Sans" w:hAnsi="Noto Sans" w:cs="Noto Sans"/>
          <w:spacing w:val="-7"/>
          <w:sz w:val="20"/>
          <w:szCs w:val="20"/>
        </w:rPr>
        <w:t xml:space="preserve"> </w:t>
      </w:r>
      <w:r w:rsidRPr="00A10269">
        <w:rPr>
          <w:rFonts w:ascii="Noto Sans" w:hAnsi="Noto Sans" w:cs="Noto Sans"/>
          <w:sz w:val="20"/>
          <w:szCs w:val="20"/>
        </w:rPr>
        <w:t>Tribunale</w:t>
      </w:r>
      <w:r w:rsidRPr="00A10269">
        <w:rPr>
          <w:rFonts w:ascii="Noto Sans" w:hAnsi="Noto Sans" w:cs="Noto Sans"/>
          <w:spacing w:val="-1"/>
          <w:sz w:val="20"/>
          <w:szCs w:val="20"/>
        </w:rPr>
        <w:t xml:space="preserve"> </w:t>
      </w:r>
      <w:r w:rsidRPr="00A10269">
        <w:rPr>
          <w:rFonts w:ascii="Noto Sans" w:hAnsi="Noto Sans" w:cs="Noto Sans"/>
          <w:sz w:val="20"/>
          <w:szCs w:val="20"/>
        </w:rPr>
        <w:t>di</w:t>
      </w:r>
      <w:r w:rsidRPr="00A10269">
        <w:rPr>
          <w:rFonts w:ascii="Noto Sans" w:hAnsi="Noto Sans" w:cs="Noto Sans"/>
          <w:sz w:val="20"/>
          <w:szCs w:val="20"/>
          <w:u w:val="single"/>
        </w:rPr>
        <w:t xml:space="preserve"> </w:t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</w:rPr>
        <w:t>n°</w:t>
      </w:r>
      <w:r w:rsidR="00A10269"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  <w:u w:val="single"/>
        </w:rPr>
        <w:t xml:space="preserve">         </w:t>
      </w:r>
      <w:r w:rsidRPr="00A10269">
        <w:rPr>
          <w:rFonts w:ascii="Noto Sans" w:hAnsi="Noto Sans" w:cs="Noto Sans"/>
          <w:spacing w:val="-10"/>
          <w:sz w:val="20"/>
          <w:szCs w:val="20"/>
          <w:u w:val="single"/>
        </w:rPr>
        <w:t xml:space="preserve"> </w:t>
      </w:r>
    </w:p>
    <w:p w14:paraId="2298994C" w14:textId="77777777" w:rsidR="00AD526F" w:rsidRPr="00A10269" w:rsidRDefault="00D16DDD" w:rsidP="00A10269">
      <w:pPr>
        <w:pStyle w:val="Corpotesto"/>
        <w:tabs>
          <w:tab w:val="start" w:pos="118.60pt"/>
          <w:tab w:val="start" w:pos="220.80pt"/>
          <w:tab w:val="start" w:pos="478.15pt"/>
        </w:tabs>
        <w:spacing w:before="0.40pt" w:line="20pt" w:lineRule="exact"/>
        <w:ind w:end="21.25pt"/>
        <w:contextualSpacing/>
        <w:jc w:val="both"/>
        <w:rPr>
          <w:rFonts w:ascii="Noto Sans" w:hAnsi="Noto Sans" w:cs="Noto Sans"/>
          <w:sz w:val="20"/>
          <w:szCs w:val="20"/>
        </w:rPr>
      </w:pPr>
      <w:r w:rsidRPr="00A10269">
        <w:rPr>
          <w:rFonts w:ascii="Noto Sans" w:hAnsi="Noto Sans" w:cs="Noto Sans"/>
          <w:sz w:val="20"/>
          <w:szCs w:val="20"/>
        </w:rPr>
        <w:t>Rappresentato</w:t>
      </w:r>
      <w:r w:rsidRPr="00A10269">
        <w:rPr>
          <w:rFonts w:ascii="Noto Sans" w:hAnsi="Noto Sans" w:cs="Noto Sans"/>
          <w:spacing w:val="-11"/>
          <w:sz w:val="20"/>
          <w:szCs w:val="20"/>
        </w:rPr>
        <w:t xml:space="preserve"> </w:t>
      </w:r>
      <w:r w:rsidRPr="00A10269">
        <w:rPr>
          <w:rFonts w:ascii="Noto Sans" w:hAnsi="Noto Sans" w:cs="Noto Sans"/>
          <w:sz w:val="20"/>
          <w:szCs w:val="20"/>
        </w:rPr>
        <w:t>da</w:t>
      </w:r>
      <w:r w:rsidRPr="00A10269">
        <w:rPr>
          <w:rFonts w:ascii="Noto Sans" w:hAnsi="Noto Sans" w:cs="Noto Sans"/>
          <w:sz w:val="20"/>
          <w:szCs w:val="20"/>
          <w:u w:val="single"/>
        </w:rPr>
        <w:t xml:space="preserve"> </w:t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</w:rPr>
        <w:t xml:space="preserve"> Nato/a</w:t>
      </w:r>
      <w:r w:rsidRPr="00A10269">
        <w:rPr>
          <w:rFonts w:ascii="Noto Sans" w:hAnsi="Noto Sans" w:cs="Noto Sans"/>
          <w:sz w:val="20"/>
          <w:szCs w:val="20"/>
          <w:u w:val="single"/>
        </w:rPr>
        <w:t xml:space="preserve"> </w:t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</w:rPr>
        <w:t>il</w:t>
      </w:r>
      <w:r w:rsidRPr="00A10269">
        <w:rPr>
          <w:rFonts w:ascii="Noto Sans" w:hAnsi="Noto Sans" w:cs="Noto Sans"/>
          <w:sz w:val="20"/>
          <w:szCs w:val="20"/>
          <w:u w:val="single"/>
        </w:rPr>
        <w:t xml:space="preserve"> </w:t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</w:p>
    <w:p w14:paraId="533DAB43" w14:textId="77777777" w:rsidR="00AD526F" w:rsidRPr="00A10269" w:rsidRDefault="00D16DDD" w:rsidP="00A10269">
      <w:pPr>
        <w:pStyle w:val="Corpotesto"/>
        <w:tabs>
          <w:tab w:val="start" w:pos="282.05pt"/>
        </w:tabs>
        <w:spacing w:line="20pt" w:lineRule="exact"/>
        <w:contextualSpacing/>
        <w:rPr>
          <w:rFonts w:ascii="Noto Sans" w:hAnsi="Noto Sans" w:cs="Noto Sans"/>
          <w:sz w:val="20"/>
          <w:szCs w:val="20"/>
        </w:rPr>
      </w:pPr>
      <w:r w:rsidRPr="00A10269">
        <w:rPr>
          <w:rFonts w:ascii="Noto Sans" w:hAnsi="Noto Sans" w:cs="Noto Sans"/>
          <w:sz w:val="20"/>
          <w:szCs w:val="20"/>
        </w:rPr>
        <w:t>in</w:t>
      </w:r>
      <w:r w:rsidRPr="00A10269">
        <w:rPr>
          <w:rFonts w:ascii="Noto Sans" w:hAnsi="Noto Sans" w:cs="Noto Sans"/>
          <w:spacing w:val="-1"/>
          <w:sz w:val="20"/>
          <w:szCs w:val="20"/>
        </w:rPr>
        <w:t xml:space="preserve"> </w:t>
      </w:r>
      <w:r w:rsidRPr="00A10269">
        <w:rPr>
          <w:rFonts w:ascii="Noto Sans" w:hAnsi="Noto Sans" w:cs="Noto Sans"/>
          <w:sz w:val="20"/>
          <w:szCs w:val="20"/>
        </w:rPr>
        <w:t>qualità di</w:t>
      </w:r>
      <w:r w:rsidRPr="00A10269">
        <w:rPr>
          <w:rFonts w:ascii="Noto Sans" w:hAnsi="Noto Sans" w:cs="Noto Sans"/>
          <w:sz w:val="20"/>
          <w:szCs w:val="20"/>
          <w:u w:val="single"/>
        </w:rPr>
        <w:t xml:space="preserve"> </w:t>
      </w:r>
      <w:r w:rsidRPr="00A10269">
        <w:rPr>
          <w:rFonts w:ascii="Noto Sans" w:hAnsi="Noto Sans" w:cs="Noto Sans"/>
          <w:sz w:val="20"/>
          <w:szCs w:val="20"/>
          <w:u w:val="single"/>
        </w:rPr>
        <w:tab/>
      </w:r>
      <w:r w:rsidRPr="00A10269">
        <w:rPr>
          <w:rFonts w:ascii="Noto Sans" w:hAnsi="Noto Sans" w:cs="Noto Sans"/>
          <w:sz w:val="20"/>
          <w:szCs w:val="20"/>
        </w:rPr>
        <w:t>, munito dei relativi poteri</w:t>
      </w:r>
    </w:p>
    <w:p w14:paraId="7FDFFB15" w14:textId="77777777" w:rsidR="00AD526F" w:rsidRPr="00A10269" w:rsidRDefault="00AD526F" w:rsidP="00A10269">
      <w:pPr>
        <w:pStyle w:val="Corpotesto"/>
        <w:spacing w:before="0.25pt" w:line="16pt" w:lineRule="exact"/>
        <w:ind w:start="0pt"/>
        <w:contextualSpacing/>
        <w:rPr>
          <w:rFonts w:ascii="Noto Sans" w:hAnsi="Noto Sans" w:cs="Noto Sans"/>
          <w:sz w:val="20"/>
          <w:szCs w:val="20"/>
        </w:rPr>
      </w:pPr>
    </w:p>
    <w:p w14:paraId="4EB05B59" w14:textId="77777777" w:rsidR="00AD526F" w:rsidRPr="000F14A2" w:rsidRDefault="00D16DDD" w:rsidP="00A10269">
      <w:pPr>
        <w:pStyle w:val="Titolo1"/>
        <w:spacing w:before="0.05pt" w:line="16pt" w:lineRule="exact"/>
        <w:ind w:end="186.70pt"/>
        <w:contextualSpacing/>
        <w:jc w:val="center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Visti</w:t>
      </w:r>
    </w:p>
    <w:p w14:paraId="5EAD55F3" w14:textId="77777777" w:rsidR="00796BCA" w:rsidRPr="000F14A2" w:rsidRDefault="00796BCA" w:rsidP="00A10269">
      <w:pPr>
        <w:pStyle w:val="Titolo1"/>
        <w:spacing w:before="0.05pt" w:line="16pt" w:lineRule="exact"/>
        <w:ind w:end="186.70pt"/>
        <w:contextualSpacing/>
        <w:jc w:val="center"/>
        <w:rPr>
          <w:rFonts w:ascii="Noto Sans" w:hAnsi="Noto Sans" w:cs="Noto Sans"/>
          <w:sz w:val="20"/>
          <w:szCs w:val="20"/>
        </w:rPr>
      </w:pPr>
    </w:p>
    <w:p w14:paraId="3AC72557" w14:textId="04F3AC86" w:rsidR="00AD526F" w:rsidRPr="000F14A2" w:rsidRDefault="00D16DDD" w:rsidP="00A10269">
      <w:pPr>
        <w:pStyle w:val="Paragrafoelenco"/>
        <w:numPr>
          <w:ilvl w:val="0"/>
          <w:numId w:val="2"/>
        </w:numPr>
        <w:tabs>
          <w:tab w:val="start" w:pos="41.70pt"/>
        </w:tabs>
        <w:spacing w:line="16pt" w:lineRule="exact"/>
        <w:ind w:end="11.50pt"/>
        <w:contextualSpacing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la Legge 6 novembre 2012, n</w:t>
      </w:r>
      <w:r w:rsidR="00122ECF" w:rsidRPr="000F14A2">
        <w:rPr>
          <w:rFonts w:ascii="Noto Sans" w:hAnsi="Noto Sans" w:cs="Noto Sans"/>
          <w:sz w:val="20"/>
          <w:szCs w:val="20"/>
        </w:rPr>
        <w:t xml:space="preserve">. </w:t>
      </w:r>
      <w:r w:rsidRPr="000F14A2">
        <w:rPr>
          <w:rFonts w:ascii="Noto Sans" w:hAnsi="Noto Sans" w:cs="Noto Sans"/>
          <w:sz w:val="20"/>
          <w:szCs w:val="20"/>
        </w:rPr>
        <w:t>190</w:t>
      </w:r>
      <w:r w:rsidR="00122ECF" w:rsidRPr="000F14A2">
        <w:rPr>
          <w:rFonts w:ascii="Noto Sans" w:hAnsi="Noto Sans" w:cs="Noto Sans"/>
          <w:sz w:val="20"/>
          <w:szCs w:val="20"/>
        </w:rPr>
        <w:t>,</w:t>
      </w:r>
      <w:r w:rsidRPr="000F14A2">
        <w:rPr>
          <w:rFonts w:ascii="Noto Sans" w:hAnsi="Noto Sans" w:cs="Noto Sans"/>
          <w:sz w:val="20"/>
          <w:szCs w:val="20"/>
        </w:rPr>
        <w:t xml:space="preserve"> recante “</w:t>
      </w:r>
      <w:r w:rsidRPr="000F14A2">
        <w:rPr>
          <w:rFonts w:ascii="Noto Sans" w:hAnsi="Noto Sans" w:cs="Noto Sans"/>
          <w:i/>
          <w:sz w:val="20"/>
          <w:szCs w:val="20"/>
        </w:rPr>
        <w:t>Disposizioni per la prevenzione e la repressione della corruzione e dell’illegalità nella pubblica amministrazione</w:t>
      </w:r>
      <w:r w:rsidR="00547148" w:rsidRPr="000F14A2">
        <w:rPr>
          <w:rFonts w:ascii="Noto Sans" w:hAnsi="Noto Sans" w:cs="Noto Sans"/>
          <w:sz w:val="20"/>
          <w:szCs w:val="20"/>
        </w:rPr>
        <w:t>”</w:t>
      </w:r>
      <w:r w:rsidRPr="000F14A2">
        <w:rPr>
          <w:rFonts w:ascii="Noto Sans" w:hAnsi="Noto Sans" w:cs="Noto Sans"/>
          <w:sz w:val="20"/>
          <w:szCs w:val="20"/>
        </w:rPr>
        <w:t>, art. 1, commi 17 e 42 lett. l);</w:t>
      </w:r>
    </w:p>
    <w:p w14:paraId="08EAB97A" w14:textId="6A57098D" w:rsidR="00827794" w:rsidRPr="00A5778D" w:rsidRDefault="00827794" w:rsidP="00A10269">
      <w:pPr>
        <w:pStyle w:val="Paragrafoelenco"/>
        <w:numPr>
          <w:ilvl w:val="0"/>
          <w:numId w:val="2"/>
        </w:numPr>
        <w:tabs>
          <w:tab w:val="start" w:pos="41.70pt"/>
        </w:tabs>
        <w:spacing w:line="16pt" w:lineRule="exact"/>
        <w:ind w:end="11.70pt"/>
        <w:contextualSpacing/>
        <w:rPr>
          <w:rFonts w:ascii="Noto Sans" w:hAnsi="Noto Sans" w:cs="Noto Sans"/>
          <w:i/>
          <w:sz w:val="20"/>
          <w:szCs w:val="20"/>
        </w:rPr>
      </w:pPr>
      <w:r w:rsidRPr="00A5778D">
        <w:rPr>
          <w:rFonts w:ascii="Noto Sans" w:hAnsi="Noto Sans" w:cs="Noto Sans"/>
          <w:sz w:val="20"/>
          <w:szCs w:val="20"/>
        </w:rPr>
        <w:t>Piano Nazionale Anticorruzione 202</w:t>
      </w:r>
      <w:r w:rsidR="00E21CC6">
        <w:rPr>
          <w:rFonts w:ascii="Noto Sans" w:hAnsi="Noto Sans" w:cs="Noto Sans"/>
          <w:sz w:val="20"/>
          <w:szCs w:val="20"/>
        </w:rPr>
        <w:t>5</w:t>
      </w:r>
      <w:r w:rsidRPr="00A5778D">
        <w:rPr>
          <w:rFonts w:ascii="Noto Sans" w:hAnsi="Noto Sans" w:cs="Noto Sans"/>
          <w:sz w:val="20"/>
          <w:szCs w:val="20"/>
        </w:rPr>
        <w:t xml:space="preserve"> (P.N.A.) approvato dall’Autorità Nazionale Anticorruzione con Delibera </w:t>
      </w:r>
      <w:r w:rsidR="00E21CC6">
        <w:rPr>
          <w:rFonts w:ascii="Noto Sans" w:hAnsi="Noto Sans" w:cs="Noto Sans"/>
          <w:sz w:val="20"/>
          <w:szCs w:val="20"/>
        </w:rPr>
        <w:t>28 gennaio</w:t>
      </w:r>
      <w:r w:rsidRPr="00A5778D">
        <w:rPr>
          <w:rFonts w:ascii="Noto Sans" w:hAnsi="Noto Sans" w:cs="Noto Sans"/>
          <w:sz w:val="20"/>
          <w:szCs w:val="20"/>
        </w:rPr>
        <w:t xml:space="preserve"> 202</w:t>
      </w:r>
      <w:r w:rsidR="00E21CC6">
        <w:rPr>
          <w:rFonts w:ascii="Noto Sans" w:hAnsi="Noto Sans" w:cs="Noto Sans"/>
          <w:sz w:val="20"/>
          <w:szCs w:val="20"/>
        </w:rPr>
        <w:t>6</w:t>
      </w:r>
      <w:r w:rsidRPr="00A5778D">
        <w:rPr>
          <w:rFonts w:ascii="Noto Sans" w:hAnsi="Noto Sans" w:cs="Noto Sans"/>
          <w:sz w:val="20"/>
          <w:szCs w:val="20"/>
        </w:rPr>
        <w:t xml:space="preserve">, n. </w:t>
      </w:r>
      <w:r w:rsidR="00E21CC6">
        <w:rPr>
          <w:rFonts w:ascii="Noto Sans" w:hAnsi="Noto Sans" w:cs="Noto Sans"/>
          <w:sz w:val="20"/>
          <w:szCs w:val="20"/>
        </w:rPr>
        <w:t>19</w:t>
      </w:r>
      <w:r w:rsidRPr="00A5778D">
        <w:rPr>
          <w:rFonts w:ascii="Noto Sans" w:hAnsi="Noto Sans" w:cs="Noto Sans"/>
          <w:sz w:val="20"/>
          <w:szCs w:val="20"/>
        </w:rPr>
        <w:t>;</w:t>
      </w:r>
    </w:p>
    <w:p w14:paraId="14CD151A" w14:textId="05FF2725" w:rsidR="00796BCA" w:rsidRPr="000F14A2" w:rsidRDefault="00796BCA" w:rsidP="00DE1490">
      <w:pPr>
        <w:pStyle w:val="Paragrafoelenco"/>
        <w:numPr>
          <w:ilvl w:val="0"/>
          <w:numId w:val="2"/>
        </w:numPr>
        <w:tabs>
          <w:tab w:val="start" w:pos="41.70pt"/>
        </w:tabs>
        <w:spacing w:line="16pt" w:lineRule="exact"/>
        <w:ind w:end="11.80pt"/>
        <w:contextualSpacing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 xml:space="preserve">il Piano </w:t>
      </w:r>
      <w:r w:rsidR="00B530E8" w:rsidRPr="000F14A2">
        <w:rPr>
          <w:rFonts w:ascii="Noto Sans" w:hAnsi="Noto Sans" w:cs="Noto Sans"/>
          <w:sz w:val="20"/>
          <w:szCs w:val="20"/>
        </w:rPr>
        <w:t>Integrato di Organizzazione e Attività (P</w:t>
      </w:r>
      <w:r w:rsidR="00122ECF" w:rsidRPr="000F14A2">
        <w:rPr>
          <w:rFonts w:ascii="Noto Sans" w:hAnsi="Noto Sans" w:cs="Noto Sans"/>
          <w:sz w:val="20"/>
          <w:szCs w:val="20"/>
        </w:rPr>
        <w:t>.</w:t>
      </w:r>
      <w:r w:rsidR="00B530E8" w:rsidRPr="000F14A2">
        <w:rPr>
          <w:rFonts w:ascii="Noto Sans" w:hAnsi="Noto Sans" w:cs="Noto Sans"/>
          <w:sz w:val="20"/>
          <w:szCs w:val="20"/>
        </w:rPr>
        <w:t>I</w:t>
      </w:r>
      <w:r w:rsidR="00122ECF" w:rsidRPr="000F14A2">
        <w:rPr>
          <w:rFonts w:ascii="Noto Sans" w:hAnsi="Noto Sans" w:cs="Noto Sans"/>
          <w:sz w:val="20"/>
          <w:szCs w:val="20"/>
        </w:rPr>
        <w:t>.</w:t>
      </w:r>
      <w:r w:rsidR="00B530E8" w:rsidRPr="000F14A2">
        <w:rPr>
          <w:rFonts w:ascii="Noto Sans" w:hAnsi="Noto Sans" w:cs="Noto Sans"/>
          <w:sz w:val="20"/>
          <w:szCs w:val="20"/>
        </w:rPr>
        <w:t>A</w:t>
      </w:r>
      <w:r w:rsidR="00122ECF" w:rsidRPr="000F14A2">
        <w:rPr>
          <w:rFonts w:ascii="Noto Sans" w:hAnsi="Noto Sans" w:cs="Noto Sans"/>
          <w:sz w:val="20"/>
          <w:szCs w:val="20"/>
        </w:rPr>
        <w:t>.</w:t>
      </w:r>
      <w:r w:rsidR="00B530E8" w:rsidRPr="000F14A2">
        <w:rPr>
          <w:rFonts w:ascii="Noto Sans" w:hAnsi="Noto Sans" w:cs="Noto Sans"/>
          <w:sz w:val="20"/>
          <w:szCs w:val="20"/>
        </w:rPr>
        <w:t>O</w:t>
      </w:r>
      <w:r w:rsidR="00122ECF" w:rsidRPr="00A5778D">
        <w:rPr>
          <w:rFonts w:ascii="Noto Sans" w:hAnsi="Noto Sans" w:cs="Noto Sans"/>
          <w:sz w:val="20"/>
          <w:szCs w:val="20"/>
        </w:rPr>
        <w:t>.</w:t>
      </w:r>
      <w:r w:rsidR="00B530E8" w:rsidRPr="00A5778D">
        <w:rPr>
          <w:rFonts w:ascii="Noto Sans" w:hAnsi="Noto Sans" w:cs="Noto Sans"/>
          <w:sz w:val="20"/>
          <w:szCs w:val="20"/>
        </w:rPr>
        <w:t xml:space="preserve">) </w:t>
      </w:r>
      <w:r w:rsidR="00122ECF" w:rsidRPr="00A5778D">
        <w:rPr>
          <w:rFonts w:ascii="Noto Sans" w:hAnsi="Noto Sans" w:cs="Noto Sans"/>
          <w:sz w:val="20"/>
          <w:szCs w:val="20"/>
        </w:rPr>
        <w:t>202</w:t>
      </w:r>
      <w:r w:rsidR="00E21CC6">
        <w:rPr>
          <w:rFonts w:ascii="Noto Sans" w:hAnsi="Noto Sans" w:cs="Noto Sans"/>
          <w:sz w:val="20"/>
          <w:szCs w:val="20"/>
        </w:rPr>
        <w:t>6</w:t>
      </w:r>
      <w:r w:rsidR="00122ECF" w:rsidRPr="00A5778D">
        <w:rPr>
          <w:rFonts w:ascii="Noto Sans" w:hAnsi="Noto Sans" w:cs="Noto Sans"/>
          <w:sz w:val="20"/>
          <w:szCs w:val="20"/>
        </w:rPr>
        <w:t>-202</w:t>
      </w:r>
      <w:r w:rsidR="00E21CC6">
        <w:rPr>
          <w:rFonts w:ascii="Noto Sans" w:hAnsi="Noto Sans" w:cs="Noto Sans"/>
          <w:sz w:val="20"/>
          <w:szCs w:val="20"/>
        </w:rPr>
        <w:t>8</w:t>
      </w:r>
      <w:r w:rsidR="00DE1490" w:rsidRPr="00A5778D">
        <w:rPr>
          <w:rFonts w:ascii="Noto Sans" w:hAnsi="Noto Sans" w:cs="Noto Sans"/>
          <w:sz w:val="20"/>
          <w:szCs w:val="20"/>
        </w:rPr>
        <w:t>,</w:t>
      </w:r>
      <w:r w:rsidR="00122ECF" w:rsidRPr="000F14A2">
        <w:rPr>
          <w:rFonts w:ascii="Noto Sans" w:hAnsi="Noto Sans" w:cs="Noto Sans"/>
          <w:sz w:val="20"/>
          <w:szCs w:val="20"/>
        </w:rPr>
        <w:t xml:space="preserve"> </w:t>
      </w:r>
      <w:r w:rsidR="00DE1490" w:rsidRPr="000F14A2">
        <w:rPr>
          <w:rFonts w:ascii="Noto Sans" w:hAnsi="Noto Sans" w:cs="Noto Sans"/>
          <w:sz w:val="20"/>
          <w:szCs w:val="20"/>
        </w:rPr>
        <w:t xml:space="preserve">approvato dal Consiglio di Amministrazione nella seduta </w:t>
      </w:r>
      <w:r w:rsidR="00DE1490" w:rsidRPr="00A5778D">
        <w:rPr>
          <w:rFonts w:ascii="Noto Sans" w:hAnsi="Noto Sans" w:cs="Noto Sans"/>
          <w:sz w:val="20"/>
          <w:szCs w:val="20"/>
        </w:rPr>
        <w:t>del 3</w:t>
      </w:r>
      <w:r w:rsidR="00A5778D">
        <w:rPr>
          <w:rFonts w:ascii="Noto Sans" w:hAnsi="Noto Sans" w:cs="Noto Sans"/>
          <w:sz w:val="20"/>
          <w:szCs w:val="20"/>
        </w:rPr>
        <w:t>0</w:t>
      </w:r>
      <w:r w:rsidR="00DE1490" w:rsidRPr="00A5778D">
        <w:rPr>
          <w:rFonts w:ascii="Noto Sans" w:hAnsi="Noto Sans" w:cs="Noto Sans"/>
          <w:sz w:val="20"/>
          <w:szCs w:val="20"/>
        </w:rPr>
        <w:t xml:space="preserve"> gennaio 202</w:t>
      </w:r>
      <w:r w:rsidR="00E21CC6">
        <w:rPr>
          <w:rFonts w:ascii="Noto Sans" w:hAnsi="Noto Sans" w:cs="Noto Sans"/>
          <w:sz w:val="20"/>
          <w:szCs w:val="20"/>
        </w:rPr>
        <w:t>6</w:t>
      </w:r>
      <w:r w:rsidR="00DE1490" w:rsidRPr="00A5778D">
        <w:rPr>
          <w:rFonts w:ascii="Noto Sans" w:hAnsi="Noto Sans" w:cs="Noto Sans"/>
          <w:sz w:val="20"/>
          <w:szCs w:val="20"/>
        </w:rPr>
        <w:t>,</w:t>
      </w:r>
      <w:r w:rsidR="00DE1490" w:rsidRPr="000F14A2">
        <w:rPr>
          <w:rFonts w:ascii="Noto Sans" w:hAnsi="Noto Sans" w:cs="Noto Sans"/>
          <w:sz w:val="20"/>
          <w:szCs w:val="20"/>
        </w:rPr>
        <w:t xml:space="preserve"> </w:t>
      </w:r>
      <w:r w:rsidR="00B530E8" w:rsidRPr="000F14A2">
        <w:rPr>
          <w:rFonts w:ascii="Noto Sans" w:hAnsi="Noto Sans" w:cs="Noto Sans"/>
          <w:sz w:val="20"/>
          <w:szCs w:val="20"/>
        </w:rPr>
        <w:t>e, in particolare, la sottosezione “</w:t>
      </w:r>
      <w:r w:rsidR="00B530E8" w:rsidRPr="000F14A2">
        <w:rPr>
          <w:rFonts w:ascii="Noto Sans" w:hAnsi="Noto Sans" w:cs="Noto Sans"/>
          <w:i/>
          <w:sz w:val="20"/>
          <w:szCs w:val="20"/>
        </w:rPr>
        <w:t>Rischi corruttivi e trasparenza</w:t>
      </w:r>
      <w:r w:rsidR="00B530E8" w:rsidRPr="000F14A2">
        <w:rPr>
          <w:rFonts w:ascii="Noto Sans" w:hAnsi="Noto Sans" w:cs="Noto Sans"/>
          <w:sz w:val="20"/>
          <w:szCs w:val="20"/>
        </w:rPr>
        <w:t>”</w:t>
      </w:r>
      <w:r w:rsidRPr="000F14A2">
        <w:rPr>
          <w:rFonts w:ascii="Noto Sans" w:hAnsi="Noto Sans" w:cs="Noto Sans"/>
          <w:sz w:val="20"/>
          <w:szCs w:val="20"/>
        </w:rPr>
        <w:t xml:space="preserve">;  </w:t>
      </w:r>
    </w:p>
    <w:p w14:paraId="1AAF55CC" w14:textId="7B47BE71" w:rsidR="00AD526F" w:rsidRPr="000F14A2" w:rsidRDefault="00D16DDD" w:rsidP="00A10269">
      <w:pPr>
        <w:pStyle w:val="Paragrafoelenco"/>
        <w:numPr>
          <w:ilvl w:val="0"/>
          <w:numId w:val="2"/>
        </w:numPr>
        <w:tabs>
          <w:tab w:val="start" w:pos="41.70pt"/>
        </w:tabs>
        <w:spacing w:line="16pt" w:lineRule="exact"/>
        <w:ind w:end="11.70pt"/>
        <w:contextualSpacing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il Codice etico e di comportamento dell’Università degli Studi della Tuscia di Viterbo, emanato con D</w:t>
      </w:r>
      <w:r w:rsidR="00DE1490" w:rsidRPr="000F14A2">
        <w:rPr>
          <w:rFonts w:ascii="Noto Sans" w:hAnsi="Noto Sans" w:cs="Noto Sans"/>
          <w:sz w:val="20"/>
          <w:szCs w:val="20"/>
        </w:rPr>
        <w:t>ecreto rettorale 31 ottobre 2019,</w:t>
      </w:r>
      <w:r w:rsidRPr="000F14A2">
        <w:rPr>
          <w:rFonts w:ascii="Noto Sans" w:hAnsi="Noto Sans" w:cs="Noto Sans"/>
          <w:sz w:val="20"/>
          <w:szCs w:val="20"/>
        </w:rPr>
        <w:t xml:space="preserve"> n. 827</w:t>
      </w:r>
      <w:r w:rsidR="00DE1490" w:rsidRPr="000F14A2">
        <w:rPr>
          <w:rFonts w:ascii="Noto Sans" w:hAnsi="Noto Sans" w:cs="Noto Sans"/>
          <w:sz w:val="20"/>
          <w:szCs w:val="20"/>
        </w:rPr>
        <w:t>, e modificato</w:t>
      </w:r>
      <w:r w:rsidR="00D148B4">
        <w:rPr>
          <w:rFonts w:ascii="Noto Sans" w:hAnsi="Noto Sans" w:cs="Noto Sans"/>
          <w:sz w:val="20"/>
          <w:szCs w:val="20"/>
        </w:rPr>
        <w:t>, da ultimo,</w:t>
      </w:r>
      <w:r w:rsidR="00DE1490" w:rsidRPr="000F14A2">
        <w:rPr>
          <w:rFonts w:ascii="Noto Sans" w:hAnsi="Noto Sans" w:cs="Noto Sans"/>
          <w:sz w:val="20"/>
          <w:szCs w:val="20"/>
        </w:rPr>
        <w:t xml:space="preserve"> con Decreto Rettorale </w:t>
      </w:r>
      <w:r w:rsidR="00C77852">
        <w:rPr>
          <w:rFonts w:ascii="Noto Sans" w:hAnsi="Noto Sans" w:cs="Noto Sans"/>
          <w:sz w:val="20"/>
          <w:szCs w:val="20"/>
        </w:rPr>
        <w:t>4</w:t>
      </w:r>
      <w:r w:rsidR="00D148B4">
        <w:rPr>
          <w:rFonts w:ascii="Noto Sans" w:hAnsi="Noto Sans" w:cs="Noto Sans"/>
          <w:sz w:val="20"/>
          <w:szCs w:val="20"/>
        </w:rPr>
        <w:t xml:space="preserve"> marzo </w:t>
      </w:r>
      <w:r w:rsidR="00DE1490" w:rsidRPr="000F14A2">
        <w:rPr>
          <w:rFonts w:ascii="Noto Sans" w:hAnsi="Noto Sans" w:cs="Noto Sans"/>
          <w:sz w:val="20"/>
          <w:szCs w:val="20"/>
        </w:rPr>
        <w:t>202</w:t>
      </w:r>
      <w:r w:rsidR="00C77852">
        <w:rPr>
          <w:rFonts w:ascii="Noto Sans" w:hAnsi="Noto Sans" w:cs="Noto Sans"/>
          <w:sz w:val="20"/>
          <w:szCs w:val="20"/>
        </w:rPr>
        <w:t>5</w:t>
      </w:r>
      <w:r w:rsidR="00DE1490" w:rsidRPr="000F14A2">
        <w:rPr>
          <w:rFonts w:ascii="Noto Sans" w:hAnsi="Noto Sans" w:cs="Noto Sans"/>
          <w:sz w:val="20"/>
          <w:szCs w:val="20"/>
        </w:rPr>
        <w:t xml:space="preserve">, n. </w:t>
      </w:r>
      <w:r w:rsidR="00C77852">
        <w:rPr>
          <w:rFonts w:ascii="Noto Sans" w:hAnsi="Noto Sans" w:cs="Noto Sans"/>
          <w:sz w:val="20"/>
          <w:szCs w:val="20"/>
        </w:rPr>
        <w:t>104</w:t>
      </w:r>
      <w:r w:rsidR="00DE1490" w:rsidRPr="000F14A2">
        <w:rPr>
          <w:rFonts w:ascii="Noto Sans" w:hAnsi="Noto Sans" w:cs="Noto Sans"/>
          <w:sz w:val="20"/>
          <w:szCs w:val="20"/>
        </w:rPr>
        <w:t xml:space="preserve">, </w:t>
      </w:r>
      <w:r w:rsidRPr="000F14A2">
        <w:rPr>
          <w:rFonts w:ascii="Noto Sans" w:hAnsi="Noto Sans" w:cs="Noto Sans"/>
          <w:sz w:val="20"/>
          <w:szCs w:val="20"/>
        </w:rPr>
        <w:t>le cui disposizioni, per quanto compatibili, si estendono anche a collaboratori, a qualsiasi titolo, di imprese fornitrici di beni e servizi e che realizzano opere in favore</w:t>
      </w:r>
      <w:r w:rsidRPr="000F14A2">
        <w:rPr>
          <w:rFonts w:ascii="Noto Sans" w:hAnsi="Noto Sans" w:cs="Noto Sans"/>
          <w:spacing w:val="-8"/>
          <w:sz w:val="20"/>
          <w:szCs w:val="20"/>
        </w:rPr>
        <w:t xml:space="preserve"> </w:t>
      </w:r>
      <w:r w:rsidRPr="000F14A2">
        <w:rPr>
          <w:rFonts w:ascii="Noto Sans" w:hAnsi="Noto Sans" w:cs="Noto Sans"/>
          <w:sz w:val="20"/>
          <w:szCs w:val="20"/>
        </w:rPr>
        <w:t>dell’Università;</w:t>
      </w:r>
    </w:p>
    <w:p w14:paraId="537B344C" w14:textId="7C80660D" w:rsidR="00A10269" w:rsidRPr="000F14A2" w:rsidRDefault="00A10269">
      <w:pPr>
        <w:widowControl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br w:type="page"/>
      </w:r>
    </w:p>
    <w:p w14:paraId="64D7FC94" w14:textId="77777777" w:rsidR="00AD526F" w:rsidRPr="000F14A2" w:rsidRDefault="00AD526F" w:rsidP="00A10269">
      <w:pPr>
        <w:pStyle w:val="Paragrafoelenco"/>
        <w:tabs>
          <w:tab w:val="start" w:pos="41.70pt"/>
        </w:tabs>
        <w:spacing w:line="16pt" w:lineRule="exact"/>
        <w:ind w:end="11.70pt" w:firstLine="0pt"/>
        <w:contextualSpacing/>
        <w:rPr>
          <w:rFonts w:ascii="Noto Sans" w:hAnsi="Noto Sans" w:cs="Noto Sans"/>
          <w:sz w:val="20"/>
          <w:szCs w:val="20"/>
        </w:rPr>
      </w:pPr>
    </w:p>
    <w:p w14:paraId="38922280" w14:textId="77777777" w:rsidR="00547148" w:rsidRPr="000F14A2" w:rsidRDefault="00547148" w:rsidP="00A10269">
      <w:pPr>
        <w:pStyle w:val="Titolo1"/>
        <w:spacing w:line="16pt" w:lineRule="exact"/>
        <w:ind w:end="186.95pt"/>
        <w:contextualSpacing/>
        <w:jc w:val="center"/>
        <w:rPr>
          <w:rFonts w:ascii="Noto Sans" w:hAnsi="Noto Sans" w:cs="Noto Sans"/>
          <w:sz w:val="20"/>
          <w:szCs w:val="20"/>
        </w:rPr>
      </w:pPr>
    </w:p>
    <w:p w14:paraId="594248A3" w14:textId="77777777" w:rsidR="00547148" w:rsidRPr="000F14A2" w:rsidRDefault="00547148" w:rsidP="00A10269">
      <w:pPr>
        <w:pStyle w:val="Titolo1"/>
        <w:spacing w:line="16pt" w:lineRule="exact"/>
        <w:ind w:end="186.95pt"/>
        <w:contextualSpacing/>
        <w:jc w:val="center"/>
        <w:rPr>
          <w:rFonts w:ascii="Noto Sans" w:hAnsi="Noto Sans" w:cs="Noto Sans"/>
          <w:sz w:val="20"/>
          <w:szCs w:val="20"/>
        </w:rPr>
      </w:pPr>
    </w:p>
    <w:p w14:paraId="51FE222B" w14:textId="77777777" w:rsidR="00A10269" w:rsidRPr="000F14A2" w:rsidRDefault="00D16DDD" w:rsidP="00A10269">
      <w:pPr>
        <w:pStyle w:val="Titolo1"/>
        <w:spacing w:line="16pt" w:lineRule="exact"/>
        <w:ind w:end="186.95pt"/>
        <w:contextualSpacing/>
        <w:jc w:val="center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 xml:space="preserve">Si conviene quanto segue: </w:t>
      </w:r>
    </w:p>
    <w:p w14:paraId="2C07EFFD" w14:textId="77777777" w:rsidR="00A10269" w:rsidRPr="000F14A2" w:rsidRDefault="00A10269" w:rsidP="00A10269">
      <w:pPr>
        <w:pStyle w:val="Titolo1"/>
        <w:spacing w:line="16pt" w:lineRule="exact"/>
        <w:ind w:end="186.95pt"/>
        <w:contextualSpacing/>
        <w:jc w:val="center"/>
        <w:rPr>
          <w:rFonts w:ascii="Noto Sans" w:hAnsi="Noto Sans" w:cs="Noto Sans"/>
          <w:sz w:val="20"/>
          <w:szCs w:val="20"/>
        </w:rPr>
      </w:pPr>
    </w:p>
    <w:p w14:paraId="5EE981A2" w14:textId="1D71A65D" w:rsidR="00AD526F" w:rsidRPr="000F14A2" w:rsidRDefault="00D16DDD" w:rsidP="00A10269">
      <w:pPr>
        <w:pStyle w:val="Titolo1"/>
        <w:spacing w:line="16pt" w:lineRule="exact"/>
        <w:ind w:end="186.95pt"/>
        <w:contextualSpacing/>
        <w:jc w:val="center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Art.1</w:t>
      </w:r>
    </w:p>
    <w:p w14:paraId="3F1F1DAF" w14:textId="77777777" w:rsidR="00AD526F" w:rsidRPr="000F14A2" w:rsidRDefault="00D16DDD" w:rsidP="00A10269">
      <w:pPr>
        <w:pStyle w:val="Corpotesto"/>
        <w:spacing w:line="16pt" w:lineRule="exact"/>
        <w:ind w:end="11.35pt"/>
        <w:contextualSpacing/>
        <w:jc w:val="both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Con la sottoscrizione del presente “Patto di Integrità” l’Università e l’Operatore economico, potenziale contraente, si impegnano a conformare i comportamenti dei propri dipendenti/collaboratori ispirandoli ai principi di lealtà, trasparenza e correttezza, nonché al rispetto delle norme anticorruzione, consistenti, tra l’altro, nel non offrire, accettare o richiedere somme di denaro o qualsiasi altra ricompensa, vantaggio o beneficio, sia direttamente che indirettamente tramite intermediari, al fine dell’assegnazione del contratto e/o al fine di distorcerne la relativa corretta esecuzione.</w:t>
      </w:r>
    </w:p>
    <w:p w14:paraId="27C2A9C1" w14:textId="77777777" w:rsidR="00AD526F" w:rsidRPr="000F14A2" w:rsidRDefault="00D16DDD" w:rsidP="00A10269">
      <w:pPr>
        <w:pStyle w:val="Titolo1"/>
        <w:spacing w:before="4.70pt" w:line="16pt" w:lineRule="exact"/>
        <w:ind w:end="186.90pt"/>
        <w:contextualSpacing/>
        <w:jc w:val="center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Art.2</w:t>
      </w:r>
    </w:p>
    <w:p w14:paraId="71F70928" w14:textId="7D53218D" w:rsidR="00AD526F" w:rsidRPr="000F14A2" w:rsidRDefault="00D16DDD" w:rsidP="00A10269">
      <w:pPr>
        <w:pStyle w:val="Corpotesto"/>
        <w:spacing w:before="11.65pt" w:line="16pt" w:lineRule="exact"/>
        <w:ind w:end="11.20pt"/>
        <w:contextualSpacing/>
        <w:jc w:val="both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L’Operatore economico riconosce che il presente “Patto di Integrità” costituirà parte integrante di qualsiasi contratto stipulato con l’Università. Inoltre</w:t>
      </w:r>
      <w:r w:rsidR="00796BCA" w:rsidRPr="000F14A2">
        <w:rPr>
          <w:rFonts w:ascii="Noto Sans" w:hAnsi="Noto Sans" w:cs="Noto Sans"/>
          <w:sz w:val="20"/>
          <w:szCs w:val="20"/>
        </w:rPr>
        <w:t>,</w:t>
      </w:r>
      <w:r w:rsidRPr="000F14A2">
        <w:rPr>
          <w:rFonts w:ascii="Noto Sans" w:hAnsi="Noto Sans" w:cs="Noto Sans"/>
          <w:sz w:val="20"/>
          <w:szCs w:val="20"/>
        </w:rPr>
        <w:t xml:space="preserve"> l’Operatore economico accetta e si impegna ad adeguarsi alle norme del</w:t>
      </w:r>
      <w:r w:rsidR="00DD0300" w:rsidRPr="000F14A2">
        <w:rPr>
          <w:rFonts w:ascii="Noto Sans" w:hAnsi="Noto Sans" w:cs="Noto Sans"/>
          <w:sz w:val="20"/>
          <w:szCs w:val="20"/>
        </w:rPr>
        <w:t xml:space="preserve"> Piano Integrato di Organizzazione e Attività </w:t>
      </w:r>
      <w:r w:rsidR="00DD0300" w:rsidRPr="00A5778D">
        <w:rPr>
          <w:rFonts w:ascii="Noto Sans" w:hAnsi="Noto Sans" w:cs="Noto Sans"/>
          <w:sz w:val="20"/>
          <w:szCs w:val="20"/>
        </w:rPr>
        <w:t>(P.I.A.O.) 202</w:t>
      </w:r>
      <w:r w:rsidR="00E21CC6">
        <w:rPr>
          <w:rFonts w:ascii="Noto Sans" w:hAnsi="Noto Sans" w:cs="Noto Sans"/>
          <w:sz w:val="20"/>
          <w:szCs w:val="20"/>
        </w:rPr>
        <w:t>6</w:t>
      </w:r>
      <w:r w:rsidR="00DD0300" w:rsidRPr="00A5778D">
        <w:rPr>
          <w:rFonts w:ascii="Noto Sans" w:hAnsi="Noto Sans" w:cs="Noto Sans"/>
          <w:sz w:val="20"/>
          <w:szCs w:val="20"/>
        </w:rPr>
        <w:t>-202</w:t>
      </w:r>
      <w:r w:rsidR="00E21CC6">
        <w:rPr>
          <w:rFonts w:ascii="Noto Sans" w:hAnsi="Noto Sans" w:cs="Noto Sans"/>
          <w:sz w:val="20"/>
          <w:szCs w:val="20"/>
        </w:rPr>
        <w:t>8</w:t>
      </w:r>
      <w:r w:rsidR="00DD0300" w:rsidRPr="00A5778D">
        <w:rPr>
          <w:rFonts w:ascii="Noto Sans" w:hAnsi="Noto Sans" w:cs="Noto Sans"/>
          <w:sz w:val="20"/>
          <w:szCs w:val="20"/>
        </w:rPr>
        <w:t>, e, in particolare, la sottosezione “</w:t>
      </w:r>
      <w:r w:rsidR="00DD0300" w:rsidRPr="00A5778D">
        <w:rPr>
          <w:rFonts w:ascii="Noto Sans" w:hAnsi="Noto Sans" w:cs="Noto Sans"/>
          <w:i/>
          <w:sz w:val="20"/>
          <w:szCs w:val="20"/>
        </w:rPr>
        <w:t>Rischi corruttivi e trasparenza</w:t>
      </w:r>
      <w:r w:rsidR="00DD0300" w:rsidRPr="00A5778D">
        <w:rPr>
          <w:rFonts w:ascii="Noto Sans" w:hAnsi="Noto Sans" w:cs="Noto Sans"/>
          <w:sz w:val="20"/>
          <w:szCs w:val="20"/>
        </w:rPr>
        <w:t xml:space="preserve">”, </w:t>
      </w:r>
      <w:r w:rsidRPr="00A5778D">
        <w:rPr>
          <w:rFonts w:ascii="Noto Sans" w:hAnsi="Noto Sans" w:cs="Noto Sans"/>
          <w:sz w:val="20"/>
          <w:szCs w:val="20"/>
        </w:rPr>
        <w:t>adottato dall’Universi</w:t>
      </w:r>
      <w:r w:rsidR="005C4CE1" w:rsidRPr="00A5778D">
        <w:rPr>
          <w:rFonts w:ascii="Noto Sans" w:hAnsi="Noto Sans" w:cs="Noto Sans"/>
          <w:sz w:val="20"/>
          <w:szCs w:val="20"/>
        </w:rPr>
        <w:t>tà con delibera del C</w:t>
      </w:r>
      <w:r w:rsidR="00097912" w:rsidRPr="00A5778D">
        <w:rPr>
          <w:rFonts w:ascii="Noto Sans" w:hAnsi="Noto Sans" w:cs="Noto Sans"/>
          <w:sz w:val="20"/>
          <w:szCs w:val="20"/>
        </w:rPr>
        <w:t xml:space="preserve">onsiglio </w:t>
      </w:r>
      <w:r w:rsidR="005C4CE1" w:rsidRPr="00A5778D">
        <w:rPr>
          <w:rFonts w:ascii="Noto Sans" w:hAnsi="Noto Sans" w:cs="Noto Sans"/>
          <w:sz w:val="20"/>
          <w:szCs w:val="20"/>
        </w:rPr>
        <w:t>d</w:t>
      </w:r>
      <w:r w:rsidR="00097912" w:rsidRPr="00A5778D">
        <w:rPr>
          <w:rFonts w:ascii="Noto Sans" w:hAnsi="Noto Sans" w:cs="Noto Sans"/>
          <w:sz w:val="20"/>
          <w:szCs w:val="20"/>
        </w:rPr>
        <w:t xml:space="preserve">i </w:t>
      </w:r>
      <w:r w:rsidR="005C4CE1" w:rsidRPr="00A5778D">
        <w:rPr>
          <w:rFonts w:ascii="Noto Sans" w:hAnsi="Noto Sans" w:cs="Noto Sans"/>
          <w:sz w:val="20"/>
          <w:szCs w:val="20"/>
        </w:rPr>
        <w:t>A</w:t>
      </w:r>
      <w:r w:rsidR="00097912" w:rsidRPr="00A5778D">
        <w:rPr>
          <w:rFonts w:ascii="Noto Sans" w:hAnsi="Noto Sans" w:cs="Noto Sans"/>
          <w:sz w:val="20"/>
          <w:szCs w:val="20"/>
        </w:rPr>
        <w:t>mministrazione</w:t>
      </w:r>
      <w:r w:rsidR="005C4CE1" w:rsidRPr="00A5778D">
        <w:rPr>
          <w:rFonts w:ascii="Noto Sans" w:hAnsi="Noto Sans" w:cs="Noto Sans"/>
          <w:sz w:val="20"/>
          <w:szCs w:val="20"/>
        </w:rPr>
        <w:t xml:space="preserve"> del </w:t>
      </w:r>
      <w:r w:rsidR="00DD0300" w:rsidRPr="00A5778D">
        <w:rPr>
          <w:rFonts w:ascii="Noto Sans" w:hAnsi="Noto Sans" w:cs="Noto Sans"/>
          <w:sz w:val="20"/>
          <w:szCs w:val="20"/>
        </w:rPr>
        <w:t>3</w:t>
      </w:r>
      <w:r w:rsidR="00A5778D" w:rsidRPr="00A5778D">
        <w:rPr>
          <w:rFonts w:ascii="Noto Sans" w:hAnsi="Noto Sans" w:cs="Noto Sans"/>
          <w:sz w:val="20"/>
          <w:szCs w:val="20"/>
        </w:rPr>
        <w:t>0</w:t>
      </w:r>
      <w:r w:rsidR="005C4CE1" w:rsidRPr="00A5778D">
        <w:rPr>
          <w:rFonts w:ascii="Noto Sans" w:hAnsi="Noto Sans" w:cs="Noto Sans"/>
          <w:sz w:val="20"/>
          <w:szCs w:val="20"/>
        </w:rPr>
        <w:t xml:space="preserve"> </w:t>
      </w:r>
      <w:r w:rsidR="00DD0300" w:rsidRPr="00A5778D">
        <w:rPr>
          <w:rFonts w:ascii="Noto Sans" w:hAnsi="Noto Sans" w:cs="Noto Sans"/>
          <w:sz w:val="20"/>
          <w:szCs w:val="20"/>
        </w:rPr>
        <w:t>gennaio</w:t>
      </w:r>
      <w:r w:rsidR="005C4CE1" w:rsidRPr="00A5778D">
        <w:rPr>
          <w:rFonts w:ascii="Noto Sans" w:hAnsi="Noto Sans" w:cs="Noto Sans"/>
          <w:sz w:val="20"/>
          <w:szCs w:val="20"/>
        </w:rPr>
        <w:t xml:space="preserve"> 202</w:t>
      </w:r>
      <w:r w:rsidR="009E1E52">
        <w:rPr>
          <w:rFonts w:ascii="Noto Sans" w:hAnsi="Noto Sans" w:cs="Noto Sans"/>
          <w:sz w:val="20"/>
          <w:szCs w:val="20"/>
        </w:rPr>
        <w:t>6</w:t>
      </w:r>
      <w:r w:rsidRPr="00A5778D">
        <w:rPr>
          <w:rFonts w:ascii="Noto Sans" w:hAnsi="Noto Sans" w:cs="Noto Sans"/>
          <w:sz w:val="20"/>
          <w:szCs w:val="20"/>
        </w:rPr>
        <w:t>,</w:t>
      </w:r>
      <w:r w:rsidRPr="000F14A2">
        <w:rPr>
          <w:rFonts w:ascii="Noto Sans" w:hAnsi="Noto Sans" w:cs="Noto Sans"/>
          <w:sz w:val="20"/>
          <w:szCs w:val="20"/>
        </w:rPr>
        <w:t xml:space="preserve"> </w:t>
      </w:r>
      <w:r w:rsidRPr="000F14A2">
        <w:rPr>
          <w:rFonts w:ascii="Noto Sans" w:hAnsi="Noto Sans" w:cs="Noto Sans"/>
          <w:i/>
          <w:sz w:val="20"/>
          <w:szCs w:val="20"/>
        </w:rPr>
        <w:t>l</w:t>
      </w:r>
      <w:r w:rsidR="005C4CE1" w:rsidRPr="000F14A2">
        <w:rPr>
          <w:rFonts w:ascii="Noto Sans" w:hAnsi="Noto Sans" w:cs="Noto Sans"/>
          <w:i/>
          <w:sz w:val="20"/>
          <w:szCs w:val="20"/>
        </w:rPr>
        <w:t>ink</w:t>
      </w:r>
      <w:r w:rsidR="005C4CE1" w:rsidRPr="000F14A2">
        <w:rPr>
          <w:rFonts w:ascii="Noto Sans" w:hAnsi="Noto Sans" w:cs="Noto Sans"/>
          <w:sz w:val="20"/>
          <w:szCs w:val="20"/>
        </w:rPr>
        <w:t xml:space="preserve"> </w:t>
      </w:r>
      <w:hyperlink r:id="rId7" w:history="1">
        <w:r w:rsidR="00E21CC6" w:rsidRPr="00E21CC6">
          <w:rPr>
            <w:rStyle w:val="Collegamentoipertestuale"/>
            <w:rFonts w:ascii="Noto Sans" w:hAnsi="Noto Sans" w:cs="Noto Sans"/>
            <w:sz w:val="20"/>
            <w:szCs w:val="20"/>
          </w:rPr>
          <w:t>https://www.unitus.it/wp-content/uploads/2026/01/PIAO-Unitus-2026-2028.pdf</w:t>
        </w:r>
      </w:hyperlink>
    </w:p>
    <w:p w14:paraId="509BF11A" w14:textId="07708CA5" w:rsidR="00DE4B31" w:rsidRPr="00C77852" w:rsidRDefault="00D16DDD" w:rsidP="00A10269">
      <w:pPr>
        <w:pStyle w:val="Corpotesto"/>
        <w:spacing w:before="9.95pt" w:line="16pt" w:lineRule="exact"/>
        <w:contextualSpacing/>
        <w:jc w:val="both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e del “</w:t>
      </w:r>
      <w:r w:rsidRPr="000F14A2">
        <w:rPr>
          <w:rFonts w:ascii="Noto Sans" w:hAnsi="Noto Sans" w:cs="Noto Sans"/>
          <w:i/>
          <w:sz w:val="20"/>
          <w:szCs w:val="20"/>
        </w:rPr>
        <w:t>Codice etico e di comportamento</w:t>
      </w:r>
      <w:r w:rsidRPr="000F14A2">
        <w:rPr>
          <w:rFonts w:ascii="Noto Sans" w:hAnsi="Noto Sans" w:cs="Noto Sans"/>
          <w:sz w:val="20"/>
          <w:szCs w:val="20"/>
        </w:rPr>
        <w:t xml:space="preserve">” adottato dall’Università, </w:t>
      </w:r>
      <w:r w:rsidRPr="000F14A2">
        <w:rPr>
          <w:rFonts w:ascii="Noto Sans" w:hAnsi="Noto Sans" w:cs="Noto Sans"/>
          <w:i/>
          <w:sz w:val="20"/>
          <w:szCs w:val="20"/>
        </w:rPr>
        <w:t xml:space="preserve">link </w:t>
      </w:r>
      <w:hyperlink r:id="rId8" w:history="1">
        <w:r w:rsidR="00C77852" w:rsidRPr="00C77852">
          <w:rPr>
            <w:rStyle w:val="Collegamentoipertestuale"/>
            <w:rFonts w:ascii="Noto Sans" w:hAnsi="Noto Sans" w:cs="Noto Sans"/>
            <w:sz w:val="20"/>
            <w:szCs w:val="20"/>
          </w:rPr>
          <w:t>https://www.unitus.it/wp-content/uploads/2025/03/Codice-etico-e-di-comportamento-2025.pdf</w:t>
        </w:r>
      </w:hyperlink>
    </w:p>
    <w:p w14:paraId="559ADDD6" w14:textId="77777777" w:rsidR="00AD526F" w:rsidRPr="001E402E" w:rsidRDefault="00AD526F" w:rsidP="00A10269">
      <w:pPr>
        <w:pStyle w:val="Corpotesto"/>
        <w:spacing w:before="9.95pt" w:line="16pt" w:lineRule="exact"/>
        <w:contextualSpacing/>
        <w:jc w:val="both"/>
        <w:rPr>
          <w:rFonts w:ascii="Noto Sans" w:hAnsi="Noto Sans" w:cs="Noto Sans"/>
          <w:sz w:val="20"/>
          <w:szCs w:val="20"/>
        </w:rPr>
      </w:pPr>
    </w:p>
    <w:p w14:paraId="313D46CA" w14:textId="77777777" w:rsidR="00AD526F" w:rsidRPr="000F14A2" w:rsidRDefault="00D16DDD" w:rsidP="00A10269">
      <w:pPr>
        <w:pStyle w:val="Titolo1"/>
        <w:spacing w:before="4.50pt" w:line="16pt" w:lineRule="exact"/>
        <w:ind w:start="233.10pt"/>
        <w:contextualSpacing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Art.3</w:t>
      </w:r>
    </w:p>
    <w:p w14:paraId="16D18A61" w14:textId="77777777" w:rsidR="00AD526F" w:rsidRPr="000F14A2" w:rsidRDefault="00AD526F" w:rsidP="00A10269">
      <w:pPr>
        <w:pStyle w:val="Corpotesto"/>
        <w:spacing w:before="0.25pt" w:line="16pt" w:lineRule="exact"/>
        <w:ind w:start="0pt"/>
        <w:contextualSpacing/>
        <w:rPr>
          <w:rFonts w:ascii="Noto Sans" w:hAnsi="Noto Sans" w:cs="Noto Sans"/>
          <w:b/>
          <w:sz w:val="20"/>
          <w:szCs w:val="20"/>
        </w:rPr>
      </w:pPr>
    </w:p>
    <w:p w14:paraId="7FB65A4A" w14:textId="4411B196" w:rsidR="00AD526F" w:rsidRPr="000F14A2" w:rsidRDefault="00D16DDD" w:rsidP="00A10269">
      <w:pPr>
        <w:pStyle w:val="Corpotesto"/>
        <w:spacing w:line="16pt" w:lineRule="exact"/>
        <w:ind w:end="11.55pt"/>
        <w:contextualSpacing/>
        <w:jc w:val="both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L’Operatore economico si impegna a segnalare al Responsabile del Procedimento e/o al Responsabile della Prevenzione della Corruzione dell’Università (e</w:t>
      </w:r>
      <w:r w:rsidR="002C17E6">
        <w:rPr>
          <w:rFonts w:ascii="Noto Sans" w:hAnsi="Noto Sans" w:cs="Noto Sans"/>
          <w:sz w:val="20"/>
          <w:szCs w:val="20"/>
        </w:rPr>
        <w:t>-</w:t>
      </w:r>
      <w:r w:rsidRPr="000F14A2">
        <w:rPr>
          <w:rFonts w:ascii="Noto Sans" w:hAnsi="Noto Sans" w:cs="Noto Sans"/>
          <w:sz w:val="20"/>
          <w:szCs w:val="20"/>
        </w:rPr>
        <w:t>mail:</w:t>
      </w:r>
      <w:r w:rsidR="002C17E6">
        <w:rPr>
          <w:rFonts w:ascii="Noto Sans" w:hAnsi="Noto Sans" w:cs="Noto Sans"/>
          <w:sz w:val="20"/>
          <w:szCs w:val="20"/>
        </w:rPr>
        <w:t xml:space="preserve"> </w:t>
      </w:r>
      <w:hyperlink r:id="rId9" w:history="1">
        <w:r w:rsidR="002C17E6" w:rsidRPr="00AB339D">
          <w:rPr>
            <w:rStyle w:val="Collegamentoipertestuale"/>
            <w:rFonts w:ascii="Noto Sans" w:hAnsi="Noto Sans" w:cs="Noto Sans"/>
            <w:sz w:val="20"/>
            <w:szCs w:val="20"/>
          </w:rPr>
          <w:t>rpct@unitus.it</w:t>
        </w:r>
      </w:hyperlink>
      <w:r w:rsidRPr="000F14A2">
        <w:rPr>
          <w:rFonts w:ascii="Noto Sans" w:hAnsi="Noto Sans" w:cs="Noto Sans"/>
          <w:sz w:val="20"/>
          <w:szCs w:val="20"/>
        </w:rPr>
        <w:t xml:space="preserve">) qualsiasi tentativo di turbativa, irregolarità o distorsione, di cui sia venuto a conoscenza durante le fasi di svolgimento della gara e/o durante l’esecuzione del contratto, da parte di ogni interessato o addetto o di chiunque possa influenzare le decisioni di gara o di contratto, nonché i conflitti d’interesse, anche potenziali, allo stesso noti. </w:t>
      </w:r>
      <w:r w:rsidRPr="000F14A2">
        <w:rPr>
          <w:rFonts w:ascii="Noto Sans" w:hAnsi="Noto Sans" w:cs="Noto Sans"/>
          <w:spacing w:val="-3"/>
          <w:sz w:val="20"/>
          <w:szCs w:val="20"/>
        </w:rPr>
        <w:t xml:space="preserve">In </w:t>
      </w:r>
      <w:r w:rsidRPr="000F14A2">
        <w:rPr>
          <w:rFonts w:ascii="Noto Sans" w:hAnsi="Noto Sans" w:cs="Noto Sans"/>
          <w:sz w:val="20"/>
          <w:szCs w:val="20"/>
        </w:rPr>
        <w:t xml:space="preserve">ogni caso è a disposizione dell’Operatore il canale di ascolto: </w:t>
      </w:r>
      <w:hyperlink r:id="rId10">
        <w:r w:rsidRPr="000F14A2">
          <w:rPr>
            <w:rFonts w:ascii="Noto Sans" w:hAnsi="Noto Sans" w:cs="Noto Sans"/>
            <w:color w:val="0000FF"/>
            <w:sz w:val="20"/>
            <w:szCs w:val="20"/>
            <w:u w:val="single" w:color="0000FF"/>
          </w:rPr>
          <w:t xml:space="preserve">anticorruzione@unitus.it. </w:t>
        </w:r>
        <w:r w:rsidRPr="000F14A2">
          <w:rPr>
            <w:rFonts w:ascii="Noto Sans" w:hAnsi="Noto Sans" w:cs="Noto Sans"/>
            <w:sz w:val="20"/>
            <w:szCs w:val="20"/>
          </w:rPr>
          <w:t>utile</w:t>
        </w:r>
      </w:hyperlink>
      <w:r w:rsidRPr="000F14A2">
        <w:rPr>
          <w:rFonts w:ascii="Noto Sans" w:hAnsi="Noto Sans" w:cs="Noto Sans"/>
          <w:sz w:val="20"/>
          <w:szCs w:val="20"/>
        </w:rPr>
        <w:t xml:space="preserve"> per inoltrare segnalazioni o suggerimenti sui temi dell’etica, della legalità e della lotta alla</w:t>
      </w:r>
      <w:r w:rsidRPr="000F14A2">
        <w:rPr>
          <w:rFonts w:ascii="Noto Sans" w:hAnsi="Noto Sans" w:cs="Noto Sans"/>
          <w:spacing w:val="-6"/>
          <w:sz w:val="20"/>
          <w:szCs w:val="20"/>
        </w:rPr>
        <w:t xml:space="preserve"> </w:t>
      </w:r>
      <w:r w:rsidRPr="000F14A2">
        <w:rPr>
          <w:rFonts w:ascii="Noto Sans" w:hAnsi="Noto Sans" w:cs="Noto Sans"/>
          <w:sz w:val="20"/>
          <w:szCs w:val="20"/>
        </w:rPr>
        <w:t>corruzione.</w:t>
      </w:r>
    </w:p>
    <w:p w14:paraId="11B2CBC9" w14:textId="77777777" w:rsidR="00AD526F" w:rsidRPr="000F14A2" w:rsidRDefault="00D16DDD" w:rsidP="00A10269">
      <w:pPr>
        <w:pStyle w:val="Titolo1"/>
        <w:spacing w:before="10.50pt" w:line="16pt" w:lineRule="exact"/>
        <w:ind w:start="233.10pt"/>
        <w:contextualSpacing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Art.4</w:t>
      </w:r>
    </w:p>
    <w:p w14:paraId="13409E16" w14:textId="247AFE65" w:rsidR="002C17E6" w:rsidRDefault="00D16DDD" w:rsidP="00A10269">
      <w:pPr>
        <w:pStyle w:val="Corpotesto"/>
        <w:spacing w:before="11.50pt" w:line="16pt" w:lineRule="exact"/>
        <w:ind w:end="11.30pt"/>
        <w:contextualSpacing/>
        <w:jc w:val="both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 xml:space="preserve">L’Operatore economico dichiara di non essersi accordato e </w:t>
      </w:r>
      <w:r w:rsidR="00F14A82" w:rsidRPr="000F14A2">
        <w:rPr>
          <w:rFonts w:ascii="Noto Sans" w:hAnsi="Noto Sans" w:cs="Noto Sans"/>
          <w:sz w:val="20"/>
          <w:szCs w:val="20"/>
        </w:rPr>
        <w:t>si impegna a non accordarsi</w:t>
      </w:r>
      <w:r w:rsidRPr="000F14A2">
        <w:rPr>
          <w:rFonts w:ascii="Noto Sans" w:hAnsi="Noto Sans" w:cs="Noto Sans"/>
          <w:sz w:val="20"/>
          <w:szCs w:val="20"/>
        </w:rPr>
        <w:t xml:space="preserve"> con altri soggetti interessati all’assegnazione del contratto per limitare in alcun modo la concorrenza. L’Operatore economico sarà responsabile, altresì, nei confronti dell’Università, per il comportamento delle Ditte ad esso collegate.</w:t>
      </w:r>
    </w:p>
    <w:p w14:paraId="1D7E1F17" w14:textId="77777777" w:rsidR="002C17E6" w:rsidRDefault="002C17E6">
      <w:pPr>
        <w:widowControl/>
        <w:rPr>
          <w:rFonts w:ascii="Noto Sans" w:hAnsi="Noto Sans" w:cs="Noto Sans"/>
          <w:sz w:val="20"/>
          <w:szCs w:val="20"/>
        </w:rPr>
      </w:pPr>
      <w:r>
        <w:rPr>
          <w:rFonts w:ascii="Noto Sans" w:hAnsi="Noto Sans" w:cs="Noto Sans"/>
          <w:sz w:val="20"/>
          <w:szCs w:val="20"/>
        </w:rPr>
        <w:br w:type="page"/>
      </w:r>
    </w:p>
    <w:p w14:paraId="4722FE1A" w14:textId="77777777" w:rsidR="00AD526F" w:rsidRPr="000F14A2" w:rsidRDefault="00AD526F" w:rsidP="00A10269">
      <w:pPr>
        <w:pStyle w:val="Corpotesto"/>
        <w:spacing w:before="11.50pt" w:line="16pt" w:lineRule="exact"/>
        <w:ind w:end="11.30pt"/>
        <w:contextualSpacing/>
        <w:jc w:val="both"/>
        <w:rPr>
          <w:rFonts w:ascii="Noto Sans" w:hAnsi="Noto Sans" w:cs="Noto Sans"/>
          <w:sz w:val="20"/>
          <w:szCs w:val="20"/>
        </w:rPr>
      </w:pPr>
    </w:p>
    <w:p w14:paraId="30FD7115" w14:textId="77777777" w:rsidR="00AD526F" w:rsidRPr="000F14A2" w:rsidRDefault="00D16DDD" w:rsidP="00A10269">
      <w:pPr>
        <w:pStyle w:val="Titolo1"/>
        <w:spacing w:before="4.70pt" w:line="16pt" w:lineRule="exact"/>
        <w:ind w:end="186.90pt"/>
        <w:contextualSpacing/>
        <w:jc w:val="center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Art.5</w:t>
      </w:r>
    </w:p>
    <w:p w14:paraId="05E80A39" w14:textId="33E31109" w:rsidR="00AD526F" w:rsidRPr="000F14A2" w:rsidRDefault="00D16DDD" w:rsidP="002C2C22">
      <w:pPr>
        <w:pStyle w:val="Corpotesto"/>
        <w:spacing w:before="11.65pt" w:line="16pt" w:lineRule="exact"/>
        <w:ind w:start="7.10pt" w:end="11.35pt" w:hanging="0.45pt"/>
        <w:contextualSpacing/>
        <w:jc w:val="both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Il presente “Patto di Integrità” deve essere sottoscritto dal legale rappresentante dell’Operatore economico e, in caso di concorrente costituito da R.T.I. o da Consorzio non ancora costituiti, da tutti i soggetti che costituiranno, in seguito, i predetti R.T.I. o Consorzio. La mancata consegna di tale Patto debitamente sottoscritto comporterà l’esclusione dalla gara.</w:t>
      </w:r>
    </w:p>
    <w:p w14:paraId="31DCED26" w14:textId="77777777" w:rsidR="00796BCA" w:rsidRPr="000F14A2" w:rsidRDefault="00796BCA" w:rsidP="00A10269">
      <w:pPr>
        <w:pStyle w:val="Corpotesto"/>
        <w:spacing w:before="11.65pt" w:line="16pt" w:lineRule="exact"/>
        <w:ind w:start="0pt" w:end="11.35pt" w:hanging="0.45pt"/>
        <w:contextualSpacing/>
        <w:jc w:val="both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L’Operatore economico si impegna, altresì, ad inserire analoghe clausole di integrità ed anticorruzione in eventuali contratti di subappalto, in mancanza delle quali non sarà concessa la relativa autorizzazione.</w:t>
      </w:r>
    </w:p>
    <w:p w14:paraId="03828660" w14:textId="77777777" w:rsidR="00796BCA" w:rsidRPr="000F14A2" w:rsidRDefault="00796BCA" w:rsidP="00A10269">
      <w:pPr>
        <w:pStyle w:val="Corpotesto"/>
        <w:spacing w:before="11.65pt" w:line="16pt" w:lineRule="exact"/>
        <w:ind w:start="0pt" w:end="11.35pt" w:hanging="0.45pt"/>
        <w:contextualSpacing/>
        <w:jc w:val="both"/>
        <w:rPr>
          <w:rFonts w:ascii="Noto Sans" w:hAnsi="Noto Sans" w:cs="Noto Sans"/>
          <w:sz w:val="20"/>
          <w:szCs w:val="20"/>
        </w:rPr>
      </w:pPr>
    </w:p>
    <w:p w14:paraId="4169D3DC" w14:textId="77777777" w:rsidR="00AD526F" w:rsidRPr="000F14A2" w:rsidRDefault="00D16DDD" w:rsidP="00A10269">
      <w:pPr>
        <w:pStyle w:val="Titolo1"/>
        <w:spacing w:before="4.60pt" w:line="16pt" w:lineRule="exact"/>
        <w:ind w:start="231.65pt"/>
        <w:contextualSpacing/>
        <w:jc w:val="both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Art. 6</w:t>
      </w:r>
    </w:p>
    <w:p w14:paraId="13F1879A" w14:textId="77777777" w:rsidR="00AD526F" w:rsidRPr="000F14A2" w:rsidRDefault="00AD526F" w:rsidP="00A10269">
      <w:pPr>
        <w:pStyle w:val="Corpotesto"/>
        <w:spacing w:before="0.25pt" w:line="16pt" w:lineRule="exact"/>
        <w:ind w:start="0pt"/>
        <w:contextualSpacing/>
        <w:rPr>
          <w:rFonts w:ascii="Noto Sans" w:hAnsi="Noto Sans" w:cs="Noto Sans"/>
          <w:b/>
          <w:sz w:val="20"/>
          <w:szCs w:val="20"/>
        </w:rPr>
      </w:pPr>
    </w:p>
    <w:p w14:paraId="33EBC8E8" w14:textId="77777777" w:rsidR="00AD526F" w:rsidRPr="000F14A2" w:rsidRDefault="00D16DDD" w:rsidP="00A10269">
      <w:pPr>
        <w:pStyle w:val="Corpotesto"/>
        <w:spacing w:before="0.05pt" w:line="16pt" w:lineRule="exact"/>
        <w:ind w:start="0pt" w:end="12pt"/>
        <w:contextualSpacing/>
        <w:jc w:val="both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L’Università si impegna a verificare il rispetto del presente “Patto di Integrità” sia da parte dei partecipanti alla gara, sia da parte dei propri dipendenti, collaboratori e consulenti impegnati in ogni fase dell’espletamento della procedura di gara e del controllo dell’esecuzione del relativo contratto.</w:t>
      </w:r>
    </w:p>
    <w:p w14:paraId="77873B54" w14:textId="77777777" w:rsidR="00AD526F" w:rsidRPr="000F14A2" w:rsidRDefault="00D16DDD" w:rsidP="00A10269">
      <w:pPr>
        <w:pStyle w:val="Titolo1"/>
        <w:spacing w:before="10.45pt" w:line="16pt" w:lineRule="exact"/>
        <w:ind w:start="231.65pt"/>
        <w:contextualSpacing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Art. 7</w:t>
      </w:r>
    </w:p>
    <w:p w14:paraId="19FBF78F" w14:textId="519EE01C" w:rsidR="00AD526F" w:rsidRPr="000F14A2" w:rsidRDefault="00D16DDD" w:rsidP="00A10269">
      <w:pPr>
        <w:pStyle w:val="Corpotesto"/>
        <w:spacing w:before="11.55pt" w:line="16pt" w:lineRule="exact"/>
        <w:ind w:start="0pt" w:end="11.55pt"/>
        <w:contextualSpacing/>
        <w:jc w:val="both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 xml:space="preserve">Per le finalità di cui all’art. 53, comma 16 </w:t>
      </w:r>
      <w:r w:rsidRPr="000F14A2">
        <w:rPr>
          <w:rFonts w:ascii="Noto Sans" w:hAnsi="Noto Sans" w:cs="Noto Sans"/>
          <w:i/>
          <w:sz w:val="20"/>
          <w:szCs w:val="20"/>
        </w:rPr>
        <w:t xml:space="preserve">ter, </w:t>
      </w:r>
      <w:r w:rsidRPr="000F14A2">
        <w:rPr>
          <w:rFonts w:ascii="Noto Sans" w:hAnsi="Noto Sans" w:cs="Noto Sans"/>
          <w:sz w:val="20"/>
          <w:szCs w:val="20"/>
        </w:rPr>
        <w:t xml:space="preserve">del </w:t>
      </w:r>
      <w:proofErr w:type="spellStart"/>
      <w:r w:rsidRPr="000F14A2">
        <w:rPr>
          <w:rFonts w:ascii="Noto Sans" w:hAnsi="Noto Sans" w:cs="Noto Sans"/>
          <w:sz w:val="20"/>
          <w:szCs w:val="20"/>
        </w:rPr>
        <w:t>D.Lgs.</w:t>
      </w:r>
      <w:proofErr w:type="spellEnd"/>
      <w:r w:rsidRPr="000F14A2">
        <w:rPr>
          <w:rFonts w:ascii="Noto Sans" w:hAnsi="Noto Sans" w:cs="Noto Sans"/>
          <w:sz w:val="20"/>
          <w:szCs w:val="20"/>
        </w:rPr>
        <w:t xml:space="preserve"> 165/2001, l’Operatore economico dichiara di non aver concluso, e </w:t>
      </w:r>
      <w:r w:rsidR="00F14A82" w:rsidRPr="000F14A2">
        <w:rPr>
          <w:rFonts w:ascii="Noto Sans" w:hAnsi="Noto Sans" w:cs="Noto Sans"/>
          <w:sz w:val="20"/>
          <w:szCs w:val="20"/>
        </w:rPr>
        <w:t xml:space="preserve">si </w:t>
      </w:r>
      <w:r w:rsidRPr="000F14A2">
        <w:rPr>
          <w:rFonts w:ascii="Noto Sans" w:hAnsi="Noto Sans" w:cs="Noto Sans"/>
          <w:sz w:val="20"/>
          <w:szCs w:val="20"/>
        </w:rPr>
        <w:t xml:space="preserve">impegna a non concludere contratti di lavoro subordinato o autonomo e di non aver attribuito, e </w:t>
      </w:r>
      <w:r w:rsidR="00F14A82" w:rsidRPr="000F14A2">
        <w:rPr>
          <w:rFonts w:ascii="Noto Sans" w:hAnsi="Noto Sans" w:cs="Noto Sans"/>
          <w:sz w:val="20"/>
          <w:szCs w:val="20"/>
        </w:rPr>
        <w:t>si</w:t>
      </w:r>
      <w:r w:rsidRPr="000F14A2">
        <w:rPr>
          <w:rFonts w:ascii="Noto Sans" w:hAnsi="Noto Sans" w:cs="Noto Sans"/>
          <w:sz w:val="20"/>
          <w:szCs w:val="20"/>
        </w:rPr>
        <w:t xml:space="preserve"> impegna a non attribuire incarichi ad </w:t>
      </w:r>
      <w:r w:rsidRPr="000F14A2">
        <w:rPr>
          <w:rFonts w:ascii="Noto Sans" w:hAnsi="Noto Sans" w:cs="Noto Sans"/>
          <w:i/>
          <w:sz w:val="20"/>
          <w:szCs w:val="20"/>
        </w:rPr>
        <w:t xml:space="preserve">ex </w:t>
      </w:r>
      <w:r w:rsidRPr="000F14A2">
        <w:rPr>
          <w:rFonts w:ascii="Noto Sans" w:hAnsi="Noto Sans" w:cs="Noto Sans"/>
          <w:sz w:val="20"/>
          <w:szCs w:val="20"/>
        </w:rPr>
        <w:t>dipendenti dell’Ateneo che hanno esercitato poteri autoritativi o negoziali nei suoi confronti, per conto dell’Università, per il triennio successivo alla cessazione del rapporto di lavoro. I contratti di lavoro conclusi e gli incarichi conferiti dall’Operatore economico in violazione del precedente divieto sono nulli e l’Operatore economico non potrà contrattare con l’Ateneo per i successivi 3 anni, con obbligo di restituzione dei compensi eventualmente percepiti e accertati ad essa</w:t>
      </w:r>
      <w:r w:rsidR="00F14A82" w:rsidRPr="000F14A2">
        <w:rPr>
          <w:rFonts w:ascii="Noto Sans" w:hAnsi="Noto Sans" w:cs="Noto Sans"/>
          <w:sz w:val="20"/>
          <w:szCs w:val="20"/>
        </w:rPr>
        <w:t xml:space="preserve"> </w:t>
      </w:r>
      <w:r w:rsidRPr="000F14A2">
        <w:rPr>
          <w:rFonts w:ascii="Noto Sans" w:hAnsi="Noto Sans" w:cs="Noto Sans"/>
          <w:sz w:val="20"/>
          <w:szCs w:val="20"/>
        </w:rPr>
        <w:t>riferiti.</w:t>
      </w:r>
    </w:p>
    <w:p w14:paraId="7254EE1B" w14:textId="77777777" w:rsidR="00AD526F" w:rsidRPr="000F14A2" w:rsidRDefault="00D16DDD" w:rsidP="00A10269">
      <w:pPr>
        <w:pStyle w:val="Titolo1"/>
        <w:spacing w:before="10.60pt" w:line="16pt" w:lineRule="exact"/>
        <w:ind w:start="0pt"/>
        <w:contextualSpacing/>
        <w:jc w:val="center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Art. 8</w:t>
      </w:r>
    </w:p>
    <w:p w14:paraId="3F3F74C0" w14:textId="77777777" w:rsidR="00AD526F" w:rsidRPr="000F14A2" w:rsidRDefault="00D16DDD" w:rsidP="00A10269">
      <w:pPr>
        <w:pStyle w:val="Corpotesto"/>
        <w:spacing w:before="11.50pt" w:line="16pt" w:lineRule="exact"/>
        <w:ind w:start="0pt" w:end="11.50pt"/>
        <w:contextualSpacing/>
        <w:jc w:val="both"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Il sottoscritto Operatore economico accetta che, nel caso di mancato rispetto degli impegni assunti con il presente “Patto d’Integrità”, saranno applicate, a seconda delle fasi in cui la violazione si verifica, le seguenti sanzioni:</w:t>
      </w:r>
    </w:p>
    <w:p w14:paraId="006EB5CE" w14:textId="77777777" w:rsidR="00AD526F" w:rsidRPr="000F14A2" w:rsidRDefault="00D16DDD" w:rsidP="00A10269">
      <w:pPr>
        <w:pStyle w:val="Paragrafoelenco"/>
        <w:numPr>
          <w:ilvl w:val="0"/>
          <w:numId w:val="1"/>
        </w:numPr>
        <w:tabs>
          <w:tab w:val="clear" w:pos="0pt"/>
          <w:tab w:val="start" w:pos="27.05pt"/>
          <w:tab w:val="num" w:pos="42.55pt"/>
        </w:tabs>
        <w:spacing w:line="16pt" w:lineRule="exact"/>
        <w:ind w:start="28.35pt" w:hanging="21.35pt"/>
        <w:contextualSpacing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esclusione del concorrente dalla procedura di</w:t>
      </w:r>
      <w:r w:rsidRPr="000F14A2">
        <w:rPr>
          <w:rFonts w:ascii="Noto Sans" w:hAnsi="Noto Sans" w:cs="Noto Sans"/>
          <w:spacing w:val="-6"/>
          <w:sz w:val="20"/>
          <w:szCs w:val="20"/>
        </w:rPr>
        <w:t xml:space="preserve"> </w:t>
      </w:r>
      <w:r w:rsidRPr="000F14A2">
        <w:rPr>
          <w:rFonts w:ascii="Noto Sans" w:hAnsi="Noto Sans" w:cs="Noto Sans"/>
          <w:sz w:val="20"/>
          <w:szCs w:val="20"/>
        </w:rPr>
        <w:t>affidamento;</w:t>
      </w:r>
    </w:p>
    <w:p w14:paraId="32416153" w14:textId="77777777" w:rsidR="00AD526F" w:rsidRPr="000F14A2" w:rsidRDefault="00D16DDD" w:rsidP="00A10269">
      <w:pPr>
        <w:pStyle w:val="Paragrafoelenco"/>
        <w:numPr>
          <w:ilvl w:val="0"/>
          <w:numId w:val="1"/>
        </w:numPr>
        <w:tabs>
          <w:tab w:val="clear" w:pos="0pt"/>
          <w:tab w:val="start" w:pos="27.05pt"/>
          <w:tab w:val="num" w:pos="42.55pt"/>
        </w:tabs>
        <w:spacing w:before="1.90pt" w:line="16pt" w:lineRule="exact"/>
        <w:ind w:start="28.35pt" w:hanging="21.35pt"/>
        <w:contextualSpacing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revoca</w:t>
      </w:r>
      <w:r w:rsidRPr="000F14A2">
        <w:rPr>
          <w:rFonts w:ascii="Noto Sans" w:hAnsi="Noto Sans" w:cs="Noto Sans"/>
          <w:spacing w:val="-2"/>
          <w:sz w:val="20"/>
          <w:szCs w:val="20"/>
        </w:rPr>
        <w:t xml:space="preserve"> </w:t>
      </w:r>
      <w:r w:rsidRPr="000F14A2">
        <w:rPr>
          <w:rFonts w:ascii="Noto Sans" w:hAnsi="Noto Sans" w:cs="Noto Sans"/>
          <w:sz w:val="20"/>
          <w:szCs w:val="20"/>
        </w:rPr>
        <w:t>dell’aggiudicazione;</w:t>
      </w:r>
    </w:p>
    <w:p w14:paraId="113F7D8E" w14:textId="77777777" w:rsidR="00AD526F" w:rsidRPr="000F14A2" w:rsidRDefault="00D16DDD" w:rsidP="00A10269">
      <w:pPr>
        <w:pStyle w:val="Paragrafoelenco"/>
        <w:numPr>
          <w:ilvl w:val="0"/>
          <w:numId w:val="1"/>
        </w:numPr>
        <w:tabs>
          <w:tab w:val="clear" w:pos="0pt"/>
          <w:tab w:val="start" w:pos="27.05pt"/>
          <w:tab w:val="num" w:pos="42.55pt"/>
        </w:tabs>
        <w:spacing w:before="2.20pt" w:line="16pt" w:lineRule="exact"/>
        <w:ind w:start="28.35pt" w:hanging="21.35pt"/>
        <w:contextualSpacing/>
        <w:rPr>
          <w:rFonts w:ascii="Noto Sans" w:hAnsi="Noto Sans" w:cs="Noto Sans"/>
          <w:sz w:val="20"/>
          <w:szCs w:val="20"/>
        </w:rPr>
      </w:pPr>
      <w:r w:rsidRPr="000F14A2">
        <w:rPr>
          <w:rFonts w:ascii="Noto Sans" w:hAnsi="Noto Sans" w:cs="Noto Sans"/>
          <w:sz w:val="20"/>
          <w:szCs w:val="20"/>
        </w:rPr>
        <w:t>risoluzione del contratto con incameramento della cauzione provvisoria o</w:t>
      </w:r>
      <w:r w:rsidRPr="000F14A2">
        <w:rPr>
          <w:rFonts w:ascii="Noto Sans" w:hAnsi="Noto Sans" w:cs="Noto Sans"/>
          <w:spacing w:val="-4"/>
          <w:sz w:val="20"/>
          <w:szCs w:val="20"/>
        </w:rPr>
        <w:t xml:space="preserve"> </w:t>
      </w:r>
      <w:r w:rsidRPr="000F14A2">
        <w:rPr>
          <w:rFonts w:ascii="Noto Sans" w:hAnsi="Noto Sans" w:cs="Noto Sans"/>
          <w:sz w:val="20"/>
          <w:szCs w:val="20"/>
        </w:rPr>
        <w:t>definitiva.</w:t>
      </w:r>
    </w:p>
    <w:p w14:paraId="4BC06BBE" w14:textId="77777777" w:rsidR="00AD526F" w:rsidRPr="00A10269" w:rsidRDefault="00AD526F" w:rsidP="00A10269">
      <w:pPr>
        <w:pStyle w:val="Corpotesto"/>
        <w:spacing w:line="16pt" w:lineRule="exact"/>
        <w:ind w:start="0pt"/>
        <w:contextualSpacing/>
        <w:rPr>
          <w:rFonts w:ascii="Noto Sans" w:hAnsi="Noto Sans" w:cs="Noto Sans"/>
          <w:sz w:val="20"/>
          <w:szCs w:val="20"/>
        </w:rPr>
      </w:pPr>
    </w:p>
    <w:p w14:paraId="2FF22E3B" w14:textId="77777777" w:rsidR="00AD526F" w:rsidRPr="00A10269" w:rsidRDefault="00D16DDD" w:rsidP="00A10269">
      <w:pPr>
        <w:pStyle w:val="Corpotesto"/>
        <w:spacing w:before="11.70pt" w:line="16pt" w:lineRule="exact"/>
        <w:contextualSpacing/>
        <w:jc w:val="both"/>
        <w:rPr>
          <w:rFonts w:ascii="Noto Sans" w:hAnsi="Noto Sans" w:cs="Noto Sans"/>
          <w:sz w:val="20"/>
          <w:szCs w:val="20"/>
        </w:rPr>
      </w:pPr>
      <w:r w:rsidRPr="00A10269">
        <w:rPr>
          <w:rFonts w:ascii="Noto Sans" w:hAnsi="Noto Sans" w:cs="Noto Sans"/>
          <w:sz w:val="20"/>
          <w:szCs w:val="20"/>
        </w:rPr>
        <w:t>Viterbo, lì</w:t>
      </w:r>
    </w:p>
    <w:p w14:paraId="6A5B3CA1" w14:textId="77777777" w:rsidR="00AD526F" w:rsidRPr="00A10269" w:rsidRDefault="00AD526F" w:rsidP="00A10269">
      <w:pPr>
        <w:pStyle w:val="Corpotesto"/>
        <w:spacing w:line="16pt" w:lineRule="exact"/>
        <w:ind w:start="0pt"/>
        <w:contextualSpacing/>
        <w:rPr>
          <w:rFonts w:ascii="Noto Sans" w:hAnsi="Noto Sans" w:cs="Noto Sans"/>
          <w:sz w:val="20"/>
          <w:szCs w:val="20"/>
        </w:rPr>
      </w:pPr>
    </w:p>
    <w:tbl>
      <w:tblPr>
        <w:tblStyle w:val="Grigliatabella"/>
        <w:tblW w:w="100.0%" w:type="pct"/>
        <w:tblBorders>
          <w:top w:val="none" w:sz="0" w:space="0" w:color="auto"/>
          <w:start w:val="none" w:sz="0" w:space="0" w:color="auto"/>
          <w:bottom w:val="none" w:sz="0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ook w:firstRow="1" w:lastRow="0" w:firstColumn="1" w:lastColumn="0" w:noHBand="0" w:noVBand="1"/>
      </w:tblPr>
      <w:tblGrid>
        <w:gridCol w:w="4950"/>
        <w:gridCol w:w="5050"/>
      </w:tblGrid>
      <w:tr w:rsidR="00BD13F6" w:rsidRPr="00A10269" w14:paraId="3C1C2A46" w14:textId="77777777" w:rsidTr="00BD13F6">
        <w:tc>
          <w:tcPr>
            <w:tcW w:w="49.0%" w:type="pct"/>
          </w:tcPr>
          <w:p w14:paraId="30F7E87B" w14:textId="4506721E" w:rsidR="00BD13F6" w:rsidRPr="00697CE6" w:rsidRDefault="00BD13F6" w:rsidP="00BD13F6">
            <w:pPr>
              <w:pStyle w:val="Corpotesto"/>
              <w:spacing w:line="16pt" w:lineRule="exact"/>
              <w:ind w:start="-4.80pt" w:end="3.85pt"/>
              <w:contextualSpacing/>
              <w:jc w:val="center"/>
              <w:rPr>
                <w:rFonts w:ascii="Noto Sans" w:hAnsi="Noto Sans" w:cs="Noto Sans"/>
                <w:i/>
                <w:sz w:val="20"/>
                <w:szCs w:val="20"/>
              </w:rPr>
            </w:pPr>
            <w:r w:rsidRPr="00697CE6">
              <w:rPr>
                <w:rFonts w:ascii="Noto Sans" w:hAnsi="Noto Sans" w:cs="Noto Sans"/>
                <w:i/>
                <w:sz w:val="20"/>
                <w:szCs w:val="20"/>
              </w:rPr>
              <w:t>Per</w:t>
            </w:r>
            <w:r w:rsidRPr="00697CE6">
              <w:rPr>
                <w:rFonts w:ascii="Noto Sans" w:hAnsi="Noto Sans" w:cs="Noto Sans"/>
                <w:i/>
                <w:spacing w:val="-3"/>
                <w:sz w:val="20"/>
                <w:szCs w:val="20"/>
              </w:rPr>
              <w:t xml:space="preserve"> </w:t>
            </w:r>
            <w:r w:rsidRPr="00697CE6">
              <w:rPr>
                <w:rFonts w:ascii="Noto Sans" w:hAnsi="Noto Sans" w:cs="Noto Sans"/>
                <w:i/>
                <w:sz w:val="20"/>
                <w:szCs w:val="20"/>
              </w:rPr>
              <w:t>l’Operatore</w:t>
            </w:r>
            <w:r w:rsidRPr="00697CE6">
              <w:rPr>
                <w:rFonts w:ascii="Noto Sans" w:hAnsi="Noto Sans" w:cs="Noto Sans"/>
                <w:i/>
                <w:spacing w:val="-2"/>
                <w:sz w:val="20"/>
                <w:szCs w:val="20"/>
              </w:rPr>
              <w:t xml:space="preserve"> </w:t>
            </w:r>
            <w:r w:rsidRPr="00697CE6">
              <w:rPr>
                <w:rFonts w:ascii="Noto Sans" w:hAnsi="Noto Sans" w:cs="Noto Sans"/>
                <w:i/>
                <w:sz w:val="20"/>
                <w:szCs w:val="20"/>
              </w:rPr>
              <w:t>economico</w:t>
            </w:r>
          </w:p>
          <w:p w14:paraId="0A0D831A" w14:textId="2354BF11" w:rsidR="00BD13F6" w:rsidRPr="00697CE6" w:rsidRDefault="00BD13F6" w:rsidP="00BD13F6">
            <w:pPr>
              <w:pStyle w:val="Corpotesto"/>
              <w:spacing w:line="16pt" w:lineRule="exact"/>
              <w:ind w:start="-4.80pt" w:end="3.85pt"/>
              <w:contextualSpacing/>
              <w:jc w:val="center"/>
              <w:rPr>
                <w:rFonts w:ascii="Noto Sans" w:hAnsi="Noto Sans" w:cs="Noto Sans"/>
                <w:b/>
                <w:sz w:val="20"/>
                <w:szCs w:val="20"/>
              </w:rPr>
            </w:pPr>
            <w:r w:rsidRPr="00697CE6">
              <w:rPr>
                <w:rFonts w:ascii="Noto Sans" w:hAnsi="Noto Sans" w:cs="Noto Sans"/>
                <w:b/>
                <w:color w:val="002060"/>
                <w:sz w:val="20"/>
                <w:szCs w:val="20"/>
              </w:rPr>
              <w:t>Il Rappresentante</w:t>
            </w:r>
            <w:r w:rsidRPr="00697CE6">
              <w:rPr>
                <w:rFonts w:ascii="Noto Sans" w:hAnsi="Noto Sans" w:cs="Noto Sans"/>
                <w:b/>
                <w:color w:val="002060"/>
                <w:spacing w:val="-2"/>
                <w:sz w:val="20"/>
                <w:szCs w:val="20"/>
              </w:rPr>
              <w:t xml:space="preserve"> </w:t>
            </w:r>
            <w:r w:rsidRPr="00697CE6">
              <w:rPr>
                <w:rFonts w:ascii="Noto Sans" w:hAnsi="Noto Sans" w:cs="Noto Sans"/>
                <w:b/>
                <w:color w:val="002060"/>
                <w:sz w:val="20"/>
                <w:szCs w:val="20"/>
              </w:rPr>
              <w:t>legale</w:t>
            </w:r>
          </w:p>
        </w:tc>
        <w:tc>
          <w:tcPr>
            <w:tcW w:w="50.0%" w:type="pct"/>
          </w:tcPr>
          <w:p w14:paraId="1127C330" w14:textId="0532C4AC" w:rsidR="00BD13F6" w:rsidRPr="00697CE6" w:rsidRDefault="00BD13F6" w:rsidP="00BD13F6">
            <w:pPr>
              <w:pStyle w:val="Corpotesto"/>
              <w:spacing w:line="16pt" w:lineRule="exact"/>
              <w:ind w:start="-4.80pt" w:end="3.85pt"/>
              <w:contextualSpacing/>
              <w:jc w:val="center"/>
              <w:rPr>
                <w:rFonts w:ascii="Noto Sans" w:hAnsi="Noto Sans" w:cs="Noto Sans"/>
                <w:i/>
                <w:sz w:val="20"/>
                <w:szCs w:val="20"/>
              </w:rPr>
            </w:pPr>
            <w:r w:rsidRPr="00697CE6">
              <w:rPr>
                <w:rFonts w:ascii="Noto Sans" w:hAnsi="Noto Sans" w:cs="Noto Sans"/>
                <w:i/>
                <w:sz w:val="20"/>
                <w:szCs w:val="20"/>
              </w:rPr>
              <w:t>Per l’Università degli Studi della Tuscia</w:t>
            </w:r>
          </w:p>
          <w:p w14:paraId="3D77CBCC" w14:textId="77777777" w:rsidR="00BD13F6" w:rsidRPr="00697CE6" w:rsidRDefault="00BD13F6" w:rsidP="00BD13F6">
            <w:pPr>
              <w:pStyle w:val="Corpotesto"/>
              <w:spacing w:line="16pt" w:lineRule="exact"/>
              <w:ind w:start="-4.80pt" w:end="3.85pt"/>
              <w:contextualSpacing/>
              <w:jc w:val="center"/>
              <w:rPr>
                <w:rFonts w:ascii="Noto Sans" w:hAnsi="Noto Sans" w:cs="Noto Sans"/>
                <w:i/>
                <w:sz w:val="20"/>
                <w:szCs w:val="20"/>
              </w:rPr>
            </w:pPr>
            <w:r w:rsidRPr="00697CE6">
              <w:rPr>
                <w:rFonts w:ascii="Noto Sans" w:hAnsi="Noto Sans" w:cs="Noto Sans"/>
                <w:i/>
                <w:spacing w:val="-3"/>
                <w:sz w:val="20"/>
                <w:szCs w:val="20"/>
              </w:rPr>
              <w:t xml:space="preserve">Il </w:t>
            </w:r>
            <w:r w:rsidRPr="00697CE6">
              <w:rPr>
                <w:rFonts w:ascii="Noto Sans" w:hAnsi="Noto Sans" w:cs="Noto Sans"/>
                <w:i/>
                <w:sz w:val="20"/>
                <w:szCs w:val="20"/>
              </w:rPr>
              <w:t>Direttore</w:t>
            </w:r>
            <w:r w:rsidRPr="00697CE6">
              <w:rPr>
                <w:rFonts w:ascii="Noto Sans" w:hAnsi="Noto Sans" w:cs="Noto Sans"/>
                <w:i/>
                <w:spacing w:val="-1"/>
                <w:sz w:val="20"/>
                <w:szCs w:val="20"/>
              </w:rPr>
              <w:t xml:space="preserve"> </w:t>
            </w:r>
            <w:r w:rsidRPr="00697CE6">
              <w:rPr>
                <w:rFonts w:ascii="Noto Sans" w:hAnsi="Noto Sans" w:cs="Noto Sans"/>
                <w:i/>
                <w:sz w:val="20"/>
                <w:szCs w:val="20"/>
              </w:rPr>
              <w:t>Generale</w:t>
            </w:r>
          </w:p>
          <w:p w14:paraId="436B425B" w14:textId="37D23643" w:rsidR="00BD13F6" w:rsidRPr="00697CE6" w:rsidRDefault="00BD13F6" w:rsidP="00BD13F6">
            <w:pPr>
              <w:pStyle w:val="Corpotesto"/>
              <w:spacing w:line="16pt" w:lineRule="exact"/>
              <w:ind w:start="-4.80pt" w:end="3.85pt"/>
              <w:contextualSpacing/>
              <w:jc w:val="center"/>
              <w:rPr>
                <w:rFonts w:ascii="Noto Sans" w:hAnsi="Noto Sans" w:cs="Noto Sans"/>
                <w:b/>
                <w:sz w:val="20"/>
                <w:szCs w:val="20"/>
              </w:rPr>
            </w:pPr>
            <w:r w:rsidRPr="00697CE6">
              <w:rPr>
                <w:rFonts w:ascii="Noto Sans" w:hAnsi="Noto Sans" w:cs="Noto Sans"/>
                <w:b/>
                <w:color w:val="002060"/>
                <w:sz w:val="20"/>
                <w:szCs w:val="20"/>
              </w:rPr>
              <w:t>Avv. Alessandra Moscatelli</w:t>
            </w:r>
          </w:p>
        </w:tc>
      </w:tr>
    </w:tbl>
    <w:p w14:paraId="196F29B4" w14:textId="39EB1190" w:rsidR="00AD526F" w:rsidRPr="00A10269" w:rsidRDefault="00AD526F" w:rsidP="00A10269">
      <w:pPr>
        <w:pStyle w:val="Corpotesto"/>
        <w:tabs>
          <w:tab w:val="start" w:pos="262.50pt"/>
          <w:tab w:val="start" w:pos="298pt"/>
        </w:tabs>
        <w:spacing w:line="16pt" w:lineRule="exact"/>
        <w:ind w:start="0pt" w:end="44.15pt"/>
        <w:contextualSpacing/>
        <w:rPr>
          <w:rFonts w:ascii="Noto Sans" w:hAnsi="Noto Sans" w:cs="Noto Sans"/>
          <w:sz w:val="20"/>
          <w:szCs w:val="20"/>
        </w:rPr>
      </w:pPr>
    </w:p>
    <w:sectPr w:rsidR="00AD526F" w:rsidRPr="00A10269" w:rsidSect="00A10269">
      <w:headerReference w:type="default" r:id="rId11"/>
      <w:footerReference w:type="default" r:id="rId12"/>
      <w:pgSz w:w="596pt" w:h="842.50pt"/>
      <w:pgMar w:top="66pt" w:right="45pt" w:bottom="38.85pt" w:left="51pt" w:header="19.85pt" w:footer="36pt" w:gutter="0pt"/>
      <w:cols w:space="36pt"/>
      <w:formProt w:val="0"/>
      <w:docGrid w:linePitch="299" w:charSpace="4096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endnote w:type="separator" w:id="-1">
    <w:p w14:paraId="09E473C9" w14:textId="77777777" w:rsidR="009A2B16" w:rsidRDefault="009A2B16">
      <w:r>
        <w:separator/>
      </w:r>
    </w:p>
  </w:endnote>
  <w:endnote w:type="continuationSeparator" w:id="0">
    <w:p w14:paraId="0E089B5B" w14:textId="77777777" w:rsidR="009A2B16" w:rsidRDefault="009A2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characterSet="iso-8859-1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characterSet="iso-8859-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characterSet="GBK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characterSet="iso-8859-1"/>
    <w:family w:val="swiss"/>
    <w:pitch w:val="variable"/>
    <w:sig w:usb0="00000003" w:usb1="00000000" w:usb2="00000000" w:usb3="00000000" w:csb0="00000001" w:csb1="00000000"/>
  </w:font>
  <w:font w:name="Noto Sans">
    <w:panose1 w:val="020B0502040504020204"/>
    <w:charset w:characterSet="iso-8859-1"/>
    <w:family w:val="swiss"/>
    <w:pitch w:val="variable"/>
    <w:sig w:usb0="E00082FF" w:usb1="400078FF" w:usb2="08000029" w:usb3="00000000" w:csb0="0000019F" w:csb1="00000000"/>
  </w:font>
  <w:font w:name="MS Gothic">
    <w:altName w:val="ＭＳ ゴシック"/>
    <w:panose1 w:val="020B0609070205080204"/>
    <w:charset w:characterSet="shift_jis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characterSet="iso-8859-1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characterSet="shift_jis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sdt>
    <w:sdtPr>
      <w:id w:val="870195662"/>
      <w:docPartObj>
        <w:docPartGallery w:val="Page Numbers (Bottom of Page)"/>
        <w:docPartUnique/>
      </w:docPartObj>
    </w:sdtPr>
    <w:sdtEndPr>
      <w:rPr>
        <w:rFonts w:ascii="Noto Sans" w:hAnsi="Noto Sans" w:cs="Noto Sans"/>
        <w:sz w:val="18"/>
        <w:szCs w:val="18"/>
      </w:rPr>
    </w:sdtEndPr>
    <w:sdtContent>
      <w:p w14:paraId="0807C7EE" w14:textId="77777777" w:rsidR="00AD526F" w:rsidRPr="00BD13F6" w:rsidRDefault="00D16DDD" w:rsidP="00BD13F6">
        <w:pPr>
          <w:pStyle w:val="Pidipagina"/>
          <w:jc w:val="center"/>
          <w:rPr>
            <w:rFonts w:ascii="Noto Sans" w:hAnsi="Noto Sans" w:cs="Noto Sans"/>
            <w:sz w:val="18"/>
            <w:szCs w:val="18"/>
          </w:rPr>
        </w:pPr>
        <w:r w:rsidRPr="00BD13F6">
          <w:rPr>
            <w:rFonts w:ascii="Noto Sans" w:hAnsi="Noto Sans" w:cs="Noto Sans"/>
            <w:sz w:val="18"/>
            <w:szCs w:val="18"/>
          </w:rPr>
          <w:fldChar w:fldCharType="begin"/>
        </w:r>
        <w:r w:rsidRPr="00BD13F6">
          <w:rPr>
            <w:rFonts w:ascii="Noto Sans" w:hAnsi="Noto Sans" w:cs="Noto Sans"/>
            <w:sz w:val="18"/>
            <w:szCs w:val="18"/>
          </w:rPr>
          <w:instrText>PAGE</w:instrText>
        </w:r>
        <w:r w:rsidRPr="00BD13F6">
          <w:rPr>
            <w:rFonts w:ascii="Noto Sans" w:hAnsi="Noto Sans" w:cs="Noto Sans"/>
            <w:sz w:val="18"/>
            <w:szCs w:val="18"/>
          </w:rPr>
          <w:fldChar w:fldCharType="separate"/>
        </w:r>
        <w:r w:rsidR="00C00BB4" w:rsidRPr="00BD13F6">
          <w:rPr>
            <w:rFonts w:ascii="Noto Sans" w:hAnsi="Noto Sans" w:cs="Noto Sans"/>
            <w:noProof/>
            <w:sz w:val="18"/>
            <w:szCs w:val="18"/>
          </w:rPr>
          <w:t>2</w:t>
        </w:r>
        <w:r w:rsidRPr="00BD13F6">
          <w:rPr>
            <w:rFonts w:ascii="Noto Sans" w:hAnsi="Noto Sans" w:cs="Noto Sans"/>
            <w:sz w:val="18"/>
            <w:szCs w:val="18"/>
          </w:rPr>
          <w:fldChar w:fldCharType="end"/>
        </w:r>
      </w:p>
    </w:sdtContent>
  </w:sdt>
  <w:p w14:paraId="2D8D9FF2" w14:textId="77777777" w:rsidR="00AD526F" w:rsidRDefault="00AD526F">
    <w:pPr>
      <w:pStyle w:val="Pidipagina"/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footnote w:type="separator" w:id="-1">
    <w:p w14:paraId="20BE4FFA" w14:textId="77777777" w:rsidR="009A2B16" w:rsidRDefault="009A2B16">
      <w:r>
        <w:separator/>
      </w:r>
    </w:p>
  </w:footnote>
  <w:footnote w:type="continuationSeparator" w:id="0">
    <w:p w14:paraId="16801072" w14:textId="77777777" w:rsidR="009A2B16" w:rsidRDefault="009A2B16"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p w14:paraId="7F064280" w14:textId="50745D78" w:rsidR="0045216F" w:rsidRDefault="00F330DA" w:rsidP="0045216F">
    <w:pPr>
      <w:pStyle w:val="Intestazione"/>
      <w:jc w:val="center"/>
    </w:pPr>
    <w:r>
      <w:rPr>
        <w:noProof/>
      </w:rPr>
      <w:drawing>
        <wp:inline distT="0" distB="0" distL="0" distR="0" wp14:anchorId="13F6B100" wp14:editId="696C2DE6">
          <wp:extent cx="2105025" cy="949828"/>
          <wp:effectExtent l="0" t="0" r="0" b="3175"/>
          <wp:docPr id="1" name="Immagine 1"/>
          <wp:cNvGraphicFramePr>
            <a:graphicFrameLocks xmlns:a="http://purl.oclc.org/ooxml/drawingml/main" noChangeAspect="1"/>
          </wp:cNvGraphicFramePr>
          <a:graphic xmlns:a="http://purl.oclc.org/ooxml/drawingml/main">
            <a:graphicData uri="http://purl.oclc.org/ooxml/drawingml/picture">
              <pic:pic xmlns:pic="http://purl.oclc.org/ooxml/drawingml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6676" cy="964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abstractNum w:abstractNumId="0" w15:restartNumberingAfterBreak="0">
    <w:nsid w:val="194641D0"/>
    <w:multiLevelType w:val="multilevel"/>
    <w:tmpl w:val="043019BE"/>
    <w:lvl w:ilvl="0">
      <w:start w:val="1"/>
      <w:numFmt w:val="none"/>
      <w:suff w:val="nothing"/>
      <w:lvlText w:val=""/>
      <w:lvlJc w:val="start"/>
      <w:pPr>
        <w:tabs>
          <w:tab w:val="num" w:pos="0pt"/>
        </w:tabs>
        <w:ind w:start="0pt" w:firstLine="0pt"/>
      </w:pPr>
    </w:lvl>
    <w:lvl w:ilvl="1">
      <w:start w:val="1"/>
      <w:numFmt w:val="none"/>
      <w:suff w:val="nothing"/>
      <w:lvlText w:val=""/>
      <w:lvlJc w:val="start"/>
      <w:pPr>
        <w:tabs>
          <w:tab w:val="num" w:pos="0pt"/>
        </w:tabs>
        <w:ind w:start="0pt" w:firstLine="0pt"/>
      </w:pPr>
    </w:lvl>
    <w:lvl w:ilvl="2">
      <w:start w:val="1"/>
      <w:numFmt w:val="none"/>
      <w:suff w:val="nothing"/>
      <w:lvlText w:val=""/>
      <w:lvlJc w:val="start"/>
      <w:pPr>
        <w:tabs>
          <w:tab w:val="num" w:pos="0pt"/>
        </w:tabs>
        <w:ind w:start="0pt" w:firstLine="0pt"/>
      </w:pPr>
    </w:lvl>
    <w:lvl w:ilvl="3">
      <w:start w:val="1"/>
      <w:numFmt w:val="none"/>
      <w:suff w:val="nothing"/>
      <w:lvlText w:val=""/>
      <w:lvlJc w:val="start"/>
      <w:pPr>
        <w:tabs>
          <w:tab w:val="num" w:pos="0pt"/>
        </w:tabs>
        <w:ind w:start="0pt" w:firstLine="0pt"/>
      </w:pPr>
    </w:lvl>
    <w:lvl w:ilvl="4">
      <w:start w:val="1"/>
      <w:numFmt w:val="none"/>
      <w:suff w:val="nothing"/>
      <w:lvlText w:val=""/>
      <w:lvlJc w:val="start"/>
      <w:pPr>
        <w:tabs>
          <w:tab w:val="num" w:pos="0pt"/>
        </w:tabs>
        <w:ind w:start="0pt" w:firstLine="0pt"/>
      </w:pPr>
    </w:lvl>
    <w:lvl w:ilvl="5">
      <w:start w:val="1"/>
      <w:numFmt w:val="none"/>
      <w:suff w:val="nothing"/>
      <w:lvlText w:val=""/>
      <w:lvlJc w:val="start"/>
      <w:pPr>
        <w:tabs>
          <w:tab w:val="num" w:pos="0pt"/>
        </w:tabs>
        <w:ind w:start="0pt" w:firstLine="0pt"/>
      </w:pPr>
    </w:lvl>
    <w:lvl w:ilvl="6">
      <w:start w:val="1"/>
      <w:numFmt w:val="none"/>
      <w:suff w:val="nothing"/>
      <w:lvlText w:val=""/>
      <w:lvlJc w:val="start"/>
      <w:pPr>
        <w:tabs>
          <w:tab w:val="num" w:pos="0pt"/>
        </w:tabs>
        <w:ind w:start="0pt" w:firstLine="0pt"/>
      </w:pPr>
    </w:lvl>
    <w:lvl w:ilvl="7">
      <w:start w:val="1"/>
      <w:numFmt w:val="none"/>
      <w:suff w:val="nothing"/>
      <w:lvlText w:val=""/>
      <w:lvlJc w:val="start"/>
      <w:pPr>
        <w:tabs>
          <w:tab w:val="num" w:pos="0pt"/>
        </w:tabs>
        <w:ind w:start="0pt" w:firstLine="0pt"/>
      </w:pPr>
    </w:lvl>
    <w:lvl w:ilvl="8">
      <w:start w:val="1"/>
      <w:numFmt w:val="none"/>
      <w:suff w:val="nothing"/>
      <w:lvlText w:val=""/>
      <w:lvlJc w:val="start"/>
      <w:pPr>
        <w:tabs>
          <w:tab w:val="num" w:pos="0pt"/>
        </w:tabs>
        <w:ind w:start="0pt" w:firstLine="0pt"/>
      </w:pPr>
    </w:lvl>
  </w:abstractNum>
  <w:abstractNum w:abstractNumId="1" w15:restartNumberingAfterBreak="0">
    <w:nsid w:val="63642C4D"/>
    <w:multiLevelType w:val="multilevel"/>
    <w:tmpl w:val="92BA7020"/>
    <w:lvl w:ilvl="0">
      <w:numFmt w:val="bullet"/>
      <w:lvlText w:val=""/>
      <w:lvlJc w:val="start"/>
      <w:pPr>
        <w:tabs>
          <w:tab w:val="num" w:pos="0pt"/>
        </w:tabs>
        <w:ind w:start="27pt" w:hanging="21.40pt"/>
      </w:pPr>
      <w:rPr>
        <w:rFonts w:ascii="Symbol" w:hAnsi="Symbol" w:cs="Symbol" w:hint="default"/>
      </w:rPr>
    </w:lvl>
    <w:lvl w:ilvl="1">
      <w:numFmt w:val="bullet"/>
      <w:lvlText w:val=""/>
      <w:lvlJc w:val="start"/>
      <w:pPr>
        <w:tabs>
          <w:tab w:val="num" w:pos="0pt"/>
        </w:tabs>
        <w:ind w:start="74.25pt" w:hanging="21.40pt"/>
      </w:pPr>
      <w:rPr>
        <w:rFonts w:ascii="Symbol" w:hAnsi="Symbol" w:cs="Symbol" w:hint="default"/>
      </w:rPr>
    </w:lvl>
    <w:lvl w:ilvl="2">
      <w:numFmt w:val="bullet"/>
      <w:lvlText w:val=""/>
      <w:lvlJc w:val="start"/>
      <w:pPr>
        <w:tabs>
          <w:tab w:val="num" w:pos="0pt"/>
        </w:tabs>
        <w:ind w:start="121.50pt" w:hanging="21.40pt"/>
      </w:pPr>
      <w:rPr>
        <w:rFonts w:ascii="Symbol" w:hAnsi="Symbol" w:cs="Symbol" w:hint="default"/>
      </w:rPr>
    </w:lvl>
    <w:lvl w:ilvl="3">
      <w:numFmt w:val="bullet"/>
      <w:lvlText w:val=""/>
      <w:lvlJc w:val="start"/>
      <w:pPr>
        <w:tabs>
          <w:tab w:val="num" w:pos="0pt"/>
        </w:tabs>
        <w:ind w:start="168.75pt" w:hanging="21.40pt"/>
      </w:pPr>
      <w:rPr>
        <w:rFonts w:ascii="Symbol" w:hAnsi="Symbol" w:cs="Symbol" w:hint="default"/>
      </w:rPr>
    </w:lvl>
    <w:lvl w:ilvl="4">
      <w:numFmt w:val="bullet"/>
      <w:lvlText w:val=""/>
      <w:lvlJc w:val="start"/>
      <w:pPr>
        <w:tabs>
          <w:tab w:val="num" w:pos="0pt"/>
        </w:tabs>
        <w:ind w:start="216pt" w:hanging="21.40pt"/>
      </w:pPr>
      <w:rPr>
        <w:rFonts w:ascii="Symbol" w:hAnsi="Symbol" w:cs="Symbol" w:hint="default"/>
      </w:rPr>
    </w:lvl>
    <w:lvl w:ilvl="5">
      <w:numFmt w:val="bullet"/>
      <w:lvlText w:val=""/>
      <w:lvlJc w:val="start"/>
      <w:pPr>
        <w:tabs>
          <w:tab w:val="num" w:pos="0pt"/>
        </w:tabs>
        <w:ind w:start="263.25pt" w:hanging="21.40pt"/>
      </w:pPr>
      <w:rPr>
        <w:rFonts w:ascii="Symbol" w:hAnsi="Symbol" w:cs="Symbol" w:hint="default"/>
      </w:rPr>
    </w:lvl>
    <w:lvl w:ilvl="6">
      <w:numFmt w:val="bullet"/>
      <w:lvlText w:val=""/>
      <w:lvlJc w:val="start"/>
      <w:pPr>
        <w:tabs>
          <w:tab w:val="num" w:pos="0pt"/>
        </w:tabs>
        <w:ind w:start="310.50pt" w:hanging="21.40pt"/>
      </w:pPr>
      <w:rPr>
        <w:rFonts w:ascii="Symbol" w:hAnsi="Symbol" w:cs="Symbol" w:hint="default"/>
      </w:rPr>
    </w:lvl>
    <w:lvl w:ilvl="7">
      <w:numFmt w:val="bullet"/>
      <w:lvlText w:val=""/>
      <w:lvlJc w:val="start"/>
      <w:pPr>
        <w:tabs>
          <w:tab w:val="num" w:pos="0pt"/>
        </w:tabs>
        <w:ind w:start="357.75pt" w:hanging="21.40pt"/>
      </w:pPr>
      <w:rPr>
        <w:rFonts w:ascii="Symbol" w:hAnsi="Symbol" w:cs="Symbol" w:hint="default"/>
      </w:rPr>
    </w:lvl>
    <w:lvl w:ilvl="8">
      <w:numFmt w:val="bullet"/>
      <w:lvlText w:val=""/>
      <w:lvlJc w:val="start"/>
      <w:pPr>
        <w:tabs>
          <w:tab w:val="num" w:pos="0pt"/>
        </w:tabs>
        <w:ind w:start="405pt" w:hanging="21.40pt"/>
      </w:pPr>
      <w:rPr>
        <w:rFonts w:ascii="Symbol" w:hAnsi="Symbol" w:cs="Symbol" w:hint="default"/>
      </w:rPr>
    </w:lvl>
  </w:abstractNum>
  <w:abstractNum w:abstractNumId="2" w15:restartNumberingAfterBreak="0">
    <w:nsid w:val="7D464685"/>
    <w:multiLevelType w:val="multilevel"/>
    <w:tmpl w:val="289A1A88"/>
    <w:lvl w:ilvl="0">
      <w:numFmt w:val="bullet"/>
      <w:lvlText w:val=""/>
      <w:lvlJc w:val="start"/>
      <w:pPr>
        <w:tabs>
          <w:tab w:val="num" w:pos="0pt"/>
        </w:tabs>
        <w:ind w:start="41.65pt" w:hanging="18pt"/>
      </w:pPr>
      <w:rPr>
        <w:rFonts w:ascii="Wingdings" w:hAnsi="Wingdings" w:cs="Wingdings" w:hint="default"/>
      </w:rPr>
    </w:lvl>
    <w:lvl w:ilvl="1">
      <w:numFmt w:val="bullet"/>
      <w:lvlText w:val=""/>
      <w:lvlJc w:val="start"/>
      <w:pPr>
        <w:tabs>
          <w:tab w:val="num" w:pos="0pt"/>
        </w:tabs>
        <w:ind w:start="87.75pt" w:hanging="18pt"/>
      </w:pPr>
      <w:rPr>
        <w:rFonts w:ascii="Symbol" w:hAnsi="Symbol" w:cs="Symbol" w:hint="default"/>
      </w:rPr>
    </w:lvl>
    <w:lvl w:ilvl="2">
      <w:numFmt w:val="bullet"/>
      <w:lvlText w:val=""/>
      <w:lvlJc w:val="start"/>
      <w:pPr>
        <w:tabs>
          <w:tab w:val="num" w:pos="0pt"/>
        </w:tabs>
        <w:ind w:start="133.50pt" w:hanging="18pt"/>
      </w:pPr>
      <w:rPr>
        <w:rFonts w:ascii="Symbol" w:hAnsi="Symbol" w:cs="Symbol" w:hint="default"/>
      </w:rPr>
    </w:lvl>
    <w:lvl w:ilvl="3">
      <w:numFmt w:val="bullet"/>
      <w:lvlText w:val=""/>
      <w:lvlJc w:val="start"/>
      <w:pPr>
        <w:tabs>
          <w:tab w:val="num" w:pos="0pt"/>
        </w:tabs>
        <w:ind w:start="179.25pt" w:hanging="18pt"/>
      </w:pPr>
      <w:rPr>
        <w:rFonts w:ascii="Symbol" w:hAnsi="Symbol" w:cs="Symbol" w:hint="default"/>
      </w:rPr>
    </w:lvl>
    <w:lvl w:ilvl="4">
      <w:numFmt w:val="bullet"/>
      <w:lvlText w:val=""/>
      <w:lvlJc w:val="start"/>
      <w:pPr>
        <w:tabs>
          <w:tab w:val="num" w:pos="0pt"/>
        </w:tabs>
        <w:ind w:start="225pt" w:hanging="18pt"/>
      </w:pPr>
      <w:rPr>
        <w:rFonts w:ascii="Symbol" w:hAnsi="Symbol" w:cs="Symbol" w:hint="default"/>
      </w:rPr>
    </w:lvl>
    <w:lvl w:ilvl="5">
      <w:numFmt w:val="bullet"/>
      <w:lvlText w:val=""/>
      <w:lvlJc w:val="start"/>
      <w:pPr>
        <w:tabs>
          <w:tab w:val="num" w:pos="0pt"/>
        </w:tabs>
        <w:ind w:start="270.75pt" w:hanging="18pt"/>
      </w:pPr>
      <w:rPr>
        <w:rFonts w:ascii="Symbol" w:hAnsi="Symbol" w:cs="Symbol" w:hint="default"/>
      </w:rPr>
    </w:lvl>
    <w:lvl w:ilvl="6">
      <w:numFmt w:val="bullet"/>
      <w:lvlText w:val=""/>
      <w:lvlJc w:val="start"/>
      <w:pPr>
        <w:tabs>
          <w:tab w:val="num" w:pos="0pt"/>
        </w:tabs>
        <w:ind w:start="316.50pt" w:hanging="18pt"/>
      </w:pPr>
      <w:rPr>
        <w:rFonts w:ascii="Symbol" w:hAnsi="Symbol" w:cs="Symbol" w:hint="default"/>
      </w:rPr>
    </w:lvl>
    <w:lvl w:ilvl="7">
      <w:numFmt w:val="bullet"/>
      <w:lvlText w:val=""/>
      <w:lvlJc w:val="start"/>
      <w:pPr>
        <w:tabs>
          <w:tab w:val="num" w:pos="0pt"/>
        </w:tabs>
        <w:ind w:start="362.25pt" w:hanging="18pt"/>
      </w:pPr>
      <w:rPr>
        <w:rFonts w:ascii="Symbol" w:hAnsi="Symbol" w:cs="Symbol" w:hint="default"/>
      </w:rPr>
    </w:lvl>
    <w:lvl w:ilvl="8">
      <w:numFmt w:val="bullet"/>
      <w:lvlText w:val=""/>
      <w:lvlJc w:val="start"/>
      <w:pPr>
        <w:tabs>
          <w:tab w:val="num" w:pos="0pt"/>
        </w:tabs>
        <w:ind w:start="408pt" w:hanging="18pt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%"/>
  <w:proofState w:spelling="clean" w:grammar="clean"/>
  <w:defaultTabStop w:val="36pt"/>
  <w:autoHyphenation/>
  <w:hyphenationZone w:val="14.1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26F"/>
    <w:rsid w:val="00001693"/>
    <w:rsid w:val="00010CBA"/>
    <w:rsid w:val="00057C58"/>
    <w:rsid w:val="00085AAA"/>
    <w:rsid w:val="00097912"/>
    <w:rsid w:val="000A5CE4"/>
    <w:rsid w:val="000E2057"/>
    <w:rsid w:val="000F14A2"/>
    <w:rsid w:val="000F54E0"/>
    <w:rsid w:val="000F66AF"/>
    <w:rsid w:val="00122ECF"/>
    <w:rsid w:val="0017452B"/>
    <w:rsid w:val="00177A7D"/>
    <w:rsid w:val="001E402E"/>
    <w:rsid w:val="002061D4"/>
    <w:rsid w:val="0026319C"/>
    <w:rsid w:val="00273A67"/>
    <w:rsid w:val="002C17E6"/>
    <w:rsid w:val="002C2C22"/>
    <w:rsid w:val="002D4728"/>
    <w:rsid w:val="00353537"/>
    <w:rsid w:val="003A424F"/>
    <w:rsid w:val="003D73F7"/>
    <w:rsid w:val="004259D6"/>
    <w:rsid w:val="0045216F"/>
    <w:rsid w:val="004D0688"/>
    <w:rsid w:val="00547148"/>
    <w:rsid w:val="005555AD"/>
    <w:rsid w:val="005840D7"/>
    <w:rsid w:val="00594531"/>
    <w:rsid w:val="005C4CE1"/>
    <w:rsid w:val="0062648E"/>
    <w:rsid w:val="006826C9"/>
    <w:rsid w:val="00697CE6"/>
    <w:rsid w:val="006F5323"/>
    <w:rsid w:val="00771EB5"/>
    <w:rsid w:val="00775344"/>
    <w:rsid w:val="00791FC3"/>
    <w:rsid w:val="00796BCA"/>
    <w:rsid w:val="00827794"/>
    <w:rsid w:val="008342E2"/>
    <w:rsid w:val="00840EE1"/>
    <w:rsid w:val="008C7C6B"/>
    <w:rsid w:val="00933ED8"/>
    <w:rsid w:val="00972C08"/>
    <w:rsid w:val="009A2B16"/>
    <w:rsid w:val="009D1D1F"/>
    <w:rsid w:val="009E1E52"/>
    <w:rsid w:val="00A10269"/>
    <w:rsid w:val="00A30971"/>
    <w:rsid w:val="00A5778D"/>
    <w:rsid w:val="00A86E62"/>
    <w:rsid w:val="00AB0AAF"/>
    <w:rsid w:val="00AD526F"/>
    <w:rsid w:val="00B47B83"/>
    <w:rsid w:val="00B530E8"/>
    <w:rsid w:val="00BD13F6"/>
    <w:rsid w:val="00C00BB4"/>
    <w:rsid w:val="00C06695"/>
    <w:rsid w:val="00C759C3"/>
    <w:rsid w:val="00C77852"/>
    <w:rsid w:val="00C87837"/>
    <w:rsid w:val="00C93962"/>
    <w:rsid w:val="00CF0EAC"/>
    <w:rsid w:val="00D043E8"/>
    <w:rsid w:val="00D148B4"/>
    <w:rsid w:val="00D16DDD"/>
    <w:rsid w:val="00DD0300"/>
    <w:rsid w:val="00DE1490"/>
    <w:rsid w:val="00DE4B31"/>
    <w:rsid w:val="00E21CC6"/>
    <w:rsid w:val="00F14A82"/>
    <w:rsid w:val="00F330DA"/>
    <w:rsid w:val="00F41F73"/>
    <w:rsid w:val="00F4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8ED65B"/>
  <w15:docId w15:val="{7FC65C35-5CCC-4371-8CE7-F9EC17CFEDC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2B7BD4"/>
    <w:pPr>
      <w:widowControl w:val="0"/>
    </w:pPr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uiPriority w:val="1"/>
    <w:qFormat/>
    <w:rsid w:val="002B7BD4"/>
    <w:pPr>
      <w:ind w:start="180.85pt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870C5E"/>
    <w:rPr>
      <w:rFonts w:ascii="Tahoma" w:eastAsia="Times New Roman" w:hAnsi="Tahoma" w:cs="Tahoma"/>
      <w:sz w:val="16"/>
      <w:szCs w:val="16"/>
      <w:lang w:val="it-IT" w:eastAsia="it-IT" w:bidi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870C5E"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870C5E"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DB46F1"/>
    <w:rPr>
      <w:color w:val="0000FF" w:themeColor="hyperlink"/>
      <w:u w:val="single"/>
    </w:rPr>
  </w:style>
  <w:style w:type="paragraph" w:styleId="Titolo">
    <w:name w:val="Title"/>
    <w:basedOn w:val="Normale"/>
    <w:next w:val="Corpotesto"/>
    <w:qFormat/>
    <w:pPr>
      <w:keepNext/>
      <w:spacing w:before="12pt" w:after="6pt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uiPriority w:val="1"/>
    <w:qFormat/>
    <w:rsid w:val="002B7BD4"/>
    <w:pPr>
      <w:ind w:start="5.65pt"/>
    </w:pPr>
    <w:rPr>
      <w:sz w:val="24"/>
      <w:szCs w:val="24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6pt" w:after="6pt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1"/>
    <w:qFormat/>
    <w:rsid w:val="002B7BD4"/>
    <w:pPr>
      <w:ind w:start="41.65pt" w:hanging="18pt"/>
      <w:jc w:val="both"/>
    </w:pPr>
  </w:style>
  <w:style w:type="paragraph" w:customStyle="1" w:styleId="TableParagraph">
    <w:name w:val="Table Paragraph"/>
    <w:basedOn w:val="Normale"/>
    <w:uiPriority w:val="1"/>
    <w:qFormat/>
    <w:rsid w:val="002B7BD4"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70C5E"/>
    <w:rPr>
      <w:rFonts w:ascii="Tahoma" w:hAnsi="Tahoma" w:cs="Tahoma"/>
      <w:sz w:val="16"/>
      <w:szCs w:val="16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870C5E"/>
    <w:pPr>
      <w:tabs>
        <w:tab w:val="center" w:pos="240.95pt"/>
        <w:tab w:val="end" w:pos="481.90pt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870C5E"/>
    <w:pPr>
      <w:tabs>
        <w:tab w:val="center" w:pos="240.95pt"/>
        <w:tab w:val="end" w:pos="481.90pt"/>
      </w:tabs>
    </w:pPr>
  </w:style>
  <w:style w:type="table" w:customStyle="1" w:styleId="TableNormal">
    <w:name w:val="Table Normal"/>
    <w:uiPriority w:val="2"/>
    <w:semiHidden/>
    <w:unhideWhenUsed/>
    <w:qFormat/>
    <w:rsid w:val="002B7BD4"/>
    <w:tblPr>
      <w:tblCellMar>
        <w:top w:w="0pt" w:type="dxa"/>
        <w:start w:w="0pt" w:type="dxa"/>
        <w:bottom w:w="0pt" w:type="dxa"/>
        <w:end w:w="0pt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26319C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6319C"/>
    <w:rPr>
      <w:color w:val="800080" w:themeColor="followed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F14A8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14A8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14A82"/>
    <w:rPr>
      <w:rFonts w:ascii="Times New Roman" w:eastAsia="Times New Roman" w:hAnsi="Times New Roman" w:cs="Times New Roman"/>
      <w:sz w:val="20"/>
      <w:szCs w:val="20"/>
      <w:lang w:val="it-IT" w:eastAsia="it-IT" w:bidi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14A8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14A82"/>
    <w:rPr>
      <w:rFonts w:ascii="Times New Roman" w:eastAsia="Times New Roman" w:hAnsi="Times New Roman" w:cs="Times New Roman"/>
      <w:b/>
      <w:bCs/>
      <w:sz w:val="20"/>
      <w:szCs w:val="20"/>
      <w:lang w:val="it-IT" w:eastAsia="it-IT" w:bidi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45216F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59"/>
    <w:rsid w:val="00A10269"/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purl.oclc.org/ooxml/officeDocument/relationships/hyperlink" Target="https://www.unitus.it/wp-content/uploads/2025/03/Codice-etico-e-di-comportamento-2025.pdf" TargetMode="External"/><Relationship Id="rId13" Type="http://purl.oclc.org/ooxml/officeDocument/relationships/fontTable" Target="fontTable.xml"/><Relationship Id="rId3" Type="http://purl.oclc.org/ooxml/officeDocument/relationships/settings" Target="settings.xml"/><Relationship Id="rId7" Type="http://purl.oclc.org/ooxml/officeDocument/relationships/hyperlink" Target="https://www.unitus.it/wp-content/uploads/2026/01/PIAO-Unitus-2026-2028.pdf" TargetMode="External"/><Relationship Id="rId12" Type="http://purl.oclc.org/ooxml/officeDocument/relationships/footer" Target="footer1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11" Type="http://purl.oclc.org/ooxml/officeDocument/relationships/header" Target="header1.xml"/><Relationship Id="rId5" Type="http://purl.oclc.org/ooxml/officeDocument/relationships/footnotes" Target="footnotes.xml"/><Relationship Id="rId10" Type="http://purl.oclc.org/ooxml/officeDocument/relationships/hyperlink" Target="mailto:anticorruzione@unitus.it.utile" TargetMode="External"/><Relationship Id="rId4" Type="http://purl.oclc.org/ooxml/officeDocument/relationships/webSettings" Target="webSettings.xml"/><Relationship Id="rId9" Type="http://purl.oclc.org/ooxml/officeDocument/relationships/hyperlink" Target="mailto:rpct@unitus.it" TargetMode="External"/><Relationship Id="rId14" Type="http://purl.oclc.org/ooxml/officeDocument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purl.oclc.org/ooxml/officeDocument/relationships/image" Target="media/image1.jpe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  <a:lin ang="16200000" scaled="1"/>
        </a:gradFill>
        <a:gradFill rotWithShape="1"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%"/>
              <a:satMod val="105%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%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%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%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  <a:path path="circle">
            <a:fillToRect l="50%" t="-80%" r="50%" b="180%"/>
          </a:path>
        </a:gradFill>
        <a:gradFill rotWithShape="1"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  <a:path path="circle">
            <a:fillToRect l="50%" t="50%" r="50%" b="50%"/>
          </a:path>
        </a:gradFill>
      </a:bgFillStyleLst>
    </a:fmtScheme>
  </a:themeElements>
  <a:objectDefaults/>
  <a:extraClrSchemeLst/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2</TotalTime>
  <Pages>3</Pages>
  <Words>954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Alessandra Burratti</cp:lastModifiedBy>
  <cp:revision>3</cp:revision>
  <cp:lastPrinted>2026-02-05T16:05:00Z</cp:lastPrinted>
  <dcterms:created xsi:type="dcterms:W3CDTF">2026-02-05T16:08:00Z</dcterms:created>
  <dcterms:modified xsi:type="dcterms:W3CDTF">2026-02-05T16:19:00Z</dcterms:modified>
  <dc:language>it-IT</dc:language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AppVersion">
    <vt:lpwstr>16.0000</vt:lpwstr>
  </property>
  <property fmtid="{D5CDD505-2E9C-101B-9397-08002B2CF9AE}" pid="3" name="Created">
    <vt:filetime>2018-09-10T00:00:00Z</vt:filetime>
  </property>
  <property fmtid="{D5CDD505-2E9C-101B-9397-08002B2CF9AE}" pid="4" name="Creator">
    <vt:lpwstr>Microsoft® Word 2010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2018-09-10T00:00:00Z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