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rPr>
        <w:id w:val="2242238"/>
        <w:docPartObj>
          <w:docPartGallery w:val="Cover Pages"/>
          <w:docPartUnique/>
        </w:docPartObj>
      </w:sdtPr>
      <w:sdtEndPr>
        <w:rPr>
          <w:rFonts w:ascii="Times New Roman" w:eastAsia="Calibri" w:hAnsi="Times New Roman" w:cs="Times New Roman"/>
          <w:sz w:val="24"/>
          <w:szCs w:val="24"/>
        </w:rPr>
      </w:sdtEndPr>
      <w:sdtContent>
        <w:p w:rsidR="00B6475B" w:rsidRDefault="00B6475B">
          <w:pPr>
            <w:pStyle w:val="Nessunaspaziatura"/>
            <w:rPr>
              <w:rFonts w:asciiTheme="majorHAnsi" w:eastAsiaTheme="majorEastAsia" w:hAnsiTheme="majorHAnsi" w:cstheme="majorBidi"/>
              <w:sz w:val="72"/>
              <w:szCs w:val="72"/>
            </w:rPr>
          </w:pPr>
        </w:p>
        <w:p w:rsidR="00B6475B" w:rsidRDefault="00B6475B">
          <w:pPr>
            <w:pStyle w:val="Nessunaspaziatura"/>
            <w:rPr>
              <w:rFonts w:asciiTheme="majorHAnsi" w:eastAsiaTheme="majorEastAsia" w:hAnsiTheme="majorHAnsi" w:cstheme="majorBidi"/>
              <w:sz w:val="72"/>
              <w:szCs w:val="72"/>
            </w:rPr>
          </w:pPr>
        </w:p>
        <w:p w:rsidR="00B6475B" w:rsidRDefault="00B6475B">
          <w:pPr>
            <w:pStyle w:val="Nessunaspaziatura"/>
            <w:rPr>
              <w:rFonts w:asciiTheme="majorHAnsi" w:eastAsiaTheme="majorEastAsia" w:hAnsiTheme="majorHAnsi" w:cstheme="majorBidi"/>
              <w:sz w:val="72"/>
              <w:szCs w:val="72"/>
            </w:rPr>
          </w:pPr>
        </w:p>
        <w:p w:rsidR="006234CD" w:rsidRDefault="001F5D47">
          <w:pPr>
            <w:pStyle w:val="Nessunaspaziatura"/>
            <w:rPr>
              <w:rFonts w:asciiTheme="majorHAnsi" w:eastAsiaTheme="majorEastAsia" w:hAnsiTheme="majorHAnsi" w:cstheme="majorBidi"/>
              <w:sz w:val="72"/>
              <w:szCs w:val="72"/>
            </w:rPr>
          </w:pPr>
          <w:r>
            <w:rPr>
              <w:rFonts w:eastAsiaTheme="majorEastAsia" w:cstheme="majorBidi"/>
              <w:noProof/>
            </w:rPr>
            <w:pict>
              <v:rect id="Rectangle 31" o:spid="_x0000_s1026" style="position:absolute;margin-left:0;margin-top:0;width:623.75pt;height:45.25pt;z-index:251660288;visibility:visible;mso-width-percent:1050;mso-height-percent:900;mso-position-horizontal:center;mso-position-horizontal-relative:page;mso-position-vertical:bottom;mso-position-vertical-relative:page;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NfMPQIAALIEAAAOAAAAZHJzL2Uyb0RvYy54bWysVFFvEzEMfkfiP0R5Z9frdnStep2mjiGk&#10;ARODH5Dmcr2IJA5O2mv59Ti5tnQg8TDRh1McO58/+7M7v9lZw7YKgwZX8/JixJlyEhrt1jX/9vX+&#10;zTVnIQrXCANO1XyvAr9ZvH417/1MjaED0yhkBOLCrPc172L0s6IIslNWhAvwypGzBbQikonrokHR&#10;E7o1xXg0elv0gI1HkCoEur0bnHyR8dtWyfi5bYOKzNScuMX8xfxdpW+xmIvZGoXvtDzQEC9gYYV2&#10;lPQEdSeiYBvUf0FZLRECtPFCgi2gbbVUuQaqphz9Uc1TJ7zKtVBzgj+1Kfw/WPlp+4hMNzWvOHPC&#10;kkRfqGnCrY1il2XqT+/DjMKe/COmCoN/APk9MAfLjsLULSL0nRINscrxxbMHyQj0lK36j9AQvNhE&#10;yK3atWgTIDWB7bIi+5MiaheZpMvJdDyaTkk4Sb5qUl2WWbJCzI6vPYb4XoFl6VBzJPIZXWwfQiT2&#10;FHoMyezB6OZeG5ONNGVqaZBtBc2HkFK5WOXnZmOJ7nBfjtJvGBW6p4Ea7o9U8rAmmJwtnGcwjvU1&#10;n1bjAfWZ7/Ts39kn1UuTWx1pt4y2Nb8+KyFp9c41efKj0GY4U5+MowKOeg26r6DZk3YIw+LQotOh&#10;A/zJWU9LU/PwYyNQcWY+ONJ/Wl5dpS3LxlU1GZOB557VuUc4SVA1j5wNx2UcNnPjUa87ylRmLRzc&#10;0sy0OsuZ+A2sDmRpMXLfD0ucNu/czlG//2oWvwAAAP//AwBQSwMEFAAGAAgAAAAhAHFAmEPbAAAA&#10;BQEAAA8AAABkcnMvZG93bnJldi54bWxMj81uwjAQhO+V+g7WIvVWbFJI2xAHtVT0zs+Bo4kXJyJe&#10;R7EDKU9f0wu9rDSa0cy3+WKwDTtj52tHEiZjAQypdLomI2G3XT2/AfNBkVaNI5Twgx4WxeNDrjLt&#10;LrTG8yYYFkvIZ0pCFUKbce7LCq3yY9ciRe/oOqtClJ3hulOXWG4bngiRcqtqiguVanFZYXna9FbC&#10;7Lo31y29mPTzO+n1ZLn7Wu2FlE+j4WMOLOAQ7mG44Ud0KCLTwfWkPWskxEfC3715yfR1Cuwg4V2k&#10;wIuc/6cvfgEAAP//AwBQSwECLQAUAAYACAAAACEAtoM4kv4AAADhAQAAEwAAAAAAAAAAAAAAAAAA&#10;AAAAW0NvbnRlbnRfVHlwZXNdLnhtbFBLAQItABQABgAIAAAAIQA4/SH/1gAAAJQBAAALAAAAAAAA&#10;AAAAAAAAAC8BAABfcmVscy8ucmVsc1BLAQItABQABgAIAAAAIQB74NfMPQIAALIEAAAOAAAAAAAA&#10;AAAAAAAAAC4CAABkcnMvZTJvRG9jLnhtbFBLAQItABQABgAIAAAAIQBxQJhD2wAAAAUBAAAPAAAA&#10;AAAAAAAAAAAAAJcEAABkcnMvZG93bnJldi54bWxQSwUGAAAAAAQABADzAAAAnwUAAAAA&#10;" o:allowincell="f" fillcolor="#4bacc6 [3208]" strokecolor="#31849b [2408]">
                <w10:wrap anchorx="page" anchory="page"/>
              </v:rect>
            </w:pict>
          </w:r>
          <w:r>
            <w:rPr>
              <w:rFonts w:eastAsiaTheme="majorEastAsia" w:cstheme="majorBidi"/>
              <w:noProof/>
            </w:rPr>
            <w:pict>
              <v:rect id="Rectangle 34" o:spid="_x0000_s1029" style="position:absolute;margin-left:0;margin-top:0;width:7.15pt;height:882.7pt;z-index:251663360;visibility:visible;mso-height-percent:1050;mso-position-horizontal:center;mso-position-horizontal-relative:lef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4hQQIAAK4EAAAOAAAAZHJzL2Uyb0RvYy54bWysVFFv0zAQfkfiP1h+p0lKy9qo6TR1DCEN&#10;mBj8ANdxGgvbZ2y36fj1nO22ZPA2kQfL5zt//u6+u6yuj1qRg3BegmloNSkpEYZDK82uod+/3b1Z&#10;UOIDMy1TYERDn4Sn1+vXr1aDrcUUelCtcARBjK8H29A+BFsXhee90MxPwAqDzg6cZgFNtytaxwZE&#10;16qYluW7YgDXWgdceI+nt9lJ1wm/6wQPX7rOi0BUQ5FbSKtL6zauxXrF6p1jtpf8RIO9gIVm0uCj&#10;F6hbFhjZO/kPlJbcgYcuTDjoArpOcpFywGyq8q9sHntmRcoFi+PtpUz+/8Hyz4cHR2Tb0BklhmmU&#10;6CsWjZmdEuTtLNZnsL7GsEf74GKG3t4D/+GJgU2PYeLGORh6wVpkVcX44tmFaHi8SrbDJ2gRnu0D&#10;pFIdO6cjIBaBHJMiTxdFxDEQjofLclHOKeHoqappVU6XSbKC1efb1vnwQYAmcdNQh+QTOjvc+xDZ&#10;sPocktiDku2dVCoZscvERjlyYNgf212Vrqq9Rqr5rCrjl9sEz7GZ8vmZRmrUCJFe8mN0ZciAGcyn&#10;84T6zHe5ltEY58KEHDd+/Wr+0se1DDhXSuqGLkYpRJ3emzZ1fWBS5T3WSJmTcFGrrPkW2ifUzUEe&#10;Ghxy3PTgflEy4MA01P/cMycoUR8Nar+sZrM4YcmYza+maLixZzv2MMMRqqGBkrzdhDyVe+vkrseX&#10;shYGbrBfOpmkjL2UWZ3I4lCkup8GOE7d2E5Rf34z698AAAD//wMAUEsDBBQABgAIAAAAIQAEq9wt&#10;3wAAAAUBAAAPAAAAZHJzL2Rvd25yZXYueG1sTI9BT8JAEIXvJPyHzZh4MbBFK5raLTGKEU04CCbK&#10;bekObWN3tukuUPz1Dl7gMi+TN3nvm3TS2VrssPWVIwWjYQQCKXemokLB5/JlcA/CB01G145QwQE9&#10;TLJ+L9WJcXv6wN0iFIJDyCdaQRlCk0jp8xKt9kPXILG3ca3Vgde2kKbVew63tbyOorG0uiJuKHWD&#10;TyXmP4utVfC7eS7epvOvVWy/Z+/L+QpfD9MrpS4vuscHEAG7cDqGIz6jQ8ZMa7cl40WtgB8J//Po&#10;xTcg1qx349sYZJbKc/rsDwAA//8DAFBLAQItABQABgAIAAAAIQC2gziS/gAAAOEBAAATAAAAAAAA&#10;AAAAAAAAAAAAAABbQ29udGVudF9UeXBlc10ueG1sUEsBAi0AFAAGAAgAAAAhADj9If/WAAAAlAEA&#10;AAsAAAAAAAAAAAAAAAAALwEAAF9yZWxzLy5yZWxzUEsBAi0AFAAGAAgAAAAhACatTiFBAgAArgQA&#10;AA4AAAAAAAAAAAAAAAAALgIAAGRycy9lMm9Eb2MueG1sUEsBAi0AFAAGAAgAAAAhAASr3C3fAAAA&#10;BQEAAA8AAAAAAAAAAAAAAAAAmwQAAGRycy9kb3ducmV2LnhtbFBLBQYAAAAABAAEAPMAAACnBQAA&#10;AAA=&#10;" o:allowincell="f" fillcolor="white [3212]" strokecolor="#31849b [2408]">
                <w10:wrap anchorx="margin" anchory="page"/>
              </v:rect>
            </w:pict>
          </w:r>
          <w:r>
            <w:rPr>
              <w:rFonts w:eastAsiaTheme="majorEastAsia" w:cstheme="majorBidi"/>
              <w:noProof/>
            </w:rPr>
            <w:pict>
              <v:rect id="Rectangle 33" o:spid="_x0000_s1028" style="position:absolute;margin-left:0;margin-top:0;width:7.15pt;height:882.7pt;z-index:251662336;visibility:visible;mso-height-percent:1050;mso-position-horizontal:center;mso-position-horizontal-relative:righ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EBQQIAAK4EAAAOAAAAZHJzL2Uyb0RvYy54bWysVNtu2zAMfR+wfxD0vtjOZU2MOEWRrsOA&#10;bivW7QMUWY6F6TZKidN9fSkpydLtrZgfBFGkjg55SC+vD1qRvQAvrWloNSopEYbbVpptQ398v3s3&#10;p8QHZlqmrBENfRKeXq/evlkOrhZj21vVCiAIYnw9uIb2Ibi6KDzvhWZ+ZJ0w6OwsaBbQhG3RAhsQ&#10;XatiXJbvi8FC68By4T2e3mYnXSX8rhM8fO06LwJRDUVuIa2Q1k1ci9WS1Vtgrpf8SIO9goVm0uCj&#10;Z6hbFhjZgfwHSksO1tsujLjVhe06yUXKAbOpyr+yeeyZEykXLI535zL5/wfLv+wfgMi2oRNKDNMo&#10;0TcsGjNbJchkEuszOF9j2KN7gJihd/eW//TE2HWPYeIGwA69YC2yqmJ88eJCNDxeJZvhs20Rnu2C&#10;TaU6dKAjIBaBHJIiT2dFxCEQjoeLcl7OKOHoqapxVY4XSbKC1afbDnz4KKwmcdNQQPIJne3vfYhs&#10;WH0KSeytku2dVCoZscvEWgHZM+yPzbZKV9VOI9V8VpXxy22C59hM+fxEIzVqhEgv+Ut0ZciAGczG&#10;s4T6wne+ltEY58KEHHf5+tXstY9rGXCulNQNnV+kEHX6YNrU9YFJlfdYI2WOwkWtsuYb2z6hbmDz&#10;0OCQ46a38JuSAQemof7XjoGgRH0yqP2imk7jhCVjOrsaowGXns2lhxmOUA0NlOTtOuSp3DmQ2x5f&#10;yloYe4P90skkZeylzOpIFoci1f04wHHqLu0U9ec3s3oGAAD//wMAUEsDBBQABgAIAAAAIQAEq9wt&#10;3wAAAAUBAAAPAAAAZHJzL2Rvd25yZXYueG1sTI9BT8JAEIXvJPyHzZh4MbBFK5raLTGKEU04CCbK&#10;bekObWN3tukuUPz1Dl7gMi+TN3nvm3TS2VrssPWVIwWjYQQCKXemokLB5/JlcA/CB01G145QwQE9&#10;TLJ+L9WJcXv6wN0iFIJDyCdaQRlCk0jp8xKt9kPXILG3ca3Vgde2kKbVew63tbyOorG0uiJuKHWD&#10;TyXmP4utVfC7eS7epvOvVWy/Z+/L+QpfD9MrpS4vuscHEAG7cDqGIz6jQ8ZMa7cl40WtgB8J//Po&#10;xTcg1qx349sYZJbKc/rsDwAA//8DAFBLAQItABQABgAIAAAAIQC2gziS/gAAAOEBAAATAAAAAAAA&#10;AAAAAAAAAAAAAABbQ29udGVudF9UeXBlc10ueG1sUEsBAi0AFAAGAAgAAAAhADj9If/WAAAAlAEA&#10;AAsAAAAAAAAAAAAAAAAALwEAAF9yZWxzLy5yZWxzUEsBAi0AFAAGAAgAAAAhANgdIQFBAgAArgQA&#10;AA4AAAAAAAAAAAAAAAAALgIAAGRycy9lMm9Eb2MueG1sUEsBAi0AFAAGAAgAAAAhAASr3C3fAAAA&#10;BQEAAA8AAAAAAAAAAAAAAAAAmwQAAGRycy9kb3ducmV2LnhtbFBLBQYAAAAABAAEAPMAAACnBQAA&#10;AAA=&#10;" o:allowincell="f" fillcolor="white [3212]" strokecolor="#31849b [2408]">
                <w10:wrap anchorx="margin" anchory="page"/>
              </v:rect>
            </w:pict>
          </w:r>
          <w:r>
            <w:rPr>
              <w:rFonts w:eastAsiaTheme="majorEastAsia" w:cstheme="majorBidi"/>
              <w:noProof/>
            </w:rPr>
            <w:pict>
              <v:rect id="Rectangle 32" o:spid="_x0000_s1027" style="position:absolute;margin-left:0;margin-top:0;width:623.75pt;height:45.25pt;z-index:251661312;visibility:visible;mso-width-percent:1050;mso-height-percent:900;mso-position-horizontal:center;mso-position-horizontal-relative:page;mso-position-vertical:top;mso-position-vertical-relative:top-margin-area;mso-width-percent:1050;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26QPwIAALIEAAAOAAAAZHJzL2Uyb0RvYy54bWysVNuO0zAQfUfiHyy/01y2oduo6WrVZRHS&#10;AisWPsB1nMbC9hjbbVq+nrHTli5IPKzIg+Xx2GfOzJnJ4mavFdkJ5yWYhhaTnBJhOLTSbBr67ev9&#10;m2tKfGCmZQqMaOhBeHqzfP1qMdhalNCDaoUjCGJ8PdiG9iHYOss874VmfgJWGHR24DQLaLpN1jo2&#10;ILpWWZnnb7MBXGsdcOE9nt6NTrpM+F0nePjcdV4EohqK3EJaXVrXcc2WC1ZvHLO95Eca7AUsNJMG&#10;g56h7lhgZOvkX1BacgceujDhoDPoOslFygGzKfI/snnqmRUpFyyOt+cy+f8Hyz/tHh2RbUNLSgzT&#10;KNEXLBozGyXIVRnrM1hf47Un++hiht4+AP/uiYFVj9fErXMw9IK1yKqI97NnD6Lh8SlZDx+hRXi2&#10;DZBKte+cjoBYBLJPihzOioh9IBwPZ/Myn89ROI6+alZdFUmyjNWn19b58F6AJnHTUIfkEzrbPfgQ&#10;2bD6dCWxByXbe6lUMmKXiZVyZMewPxjnwoQqPVdbjXTH8yKP39gqeI4NNZ6fqKRmjTApmr+MoAwZ&#10;GjqvyhH1me/87N/RZ9VLg2sZcLaU1A29vkghavXOtKnzA5Nq3GOdlDmKF/UadV9De0DtHIyDg4OO&#10;mx7cT0oGHJqG+h9b5gQl6oNB/efFdBqnLBnTalai4S4960sPMxyhGhooGberME7m1jq56TFSkbQw&#10;cIs908kkZ+ynkdWRLA5GqvtxiOPkXdrp1u9fzfIXAAAA//8DAFBLAwQUAAYACAAAACEAcUCYQ9sA&#10;AAAFAQAADwAAAGRycy9kb3ducmV2LnhtbEyPzW7CMBCE75X6DtYi9VZsUkjbEAe1VPTOz4GjiRcn&#10;Il5HsQMpT1/TC72sNJrRzLf5YrANO2Pna0cSJmMBDKl0uiYjYbddPb8B80GRVo0jlPCDHhbF40Ou&#10;Mu0utMbzJhgWS8hnSkIVQptx7ssKrfJj1yJF7+g6q0KUneG6U5dYbhueCJFyq2qKC5VqcVlhedr0&#10;VsLsujfXLb2Y9PM76fVkufta7YWUT6PhYw4s4BDuYbjhR3QoItPB9aQ9ayTER8LfvXnJ9HUK7CDh&#10;XaTAi5z/py9+AQAA//8DAFBLAQItABQABgAIAAAAIQC2gziS/gAAAOEBAAATAAAAAAAAAAAAAAAA&#10;AAAAAABbQ29udGVudF9UeXBlc10ueG1sUEsBAi0AFAAGAAgAAAAhADj9If/WAAAAlAEAAAsAAAAA&#10;AAAAAAAAAAAALwEAAF9yZWxzLy5yZWxzUEsBAi0AFAAGAAgAAAAhAB3XbpA/AgAAsgQAAA4AAAAA&#10;AAAAAAAAAAAALgIAAGRycy9lMm9Eb2MueG1sUEsBAi0AFAAGAAgAAAAhAHFAmEPbAAAABQEAAA8A&#10;AAAAAAAAAAAAAAAAmQQAAGRycy9kb3ducmV2LnhtbFBLBQYAAAAABAAEAPMAAAChBQAAAAA=&#10;" o:allowincell="f" fillcolor="#4bacc6 [3208]" strokecolor="#31849b [2408]">
                <w10:wrap anchorx="page" anchory="margin"/>
              </v:rect>
            </w:pict>
          </w:r>
        </w:p>
        <w:sdt>
          <w:sdtPr>
            <w:rPr>
              <w:rFonts w:asciiTheme="majorHAnsi" w:eastAsia="BatangChe" w:hAnsiTheme="majorHAnsi" w:cstheme="majorBidi"/>
              <w:color w:val="244061" w:themeColor="accent1" w:themeShade="80"/>
              <w:sz w:val="56"/>
              <w:szCs w:val="56"/>
            </w:rPr>
            <w:alias w:val="Titolo"/>
            <w:id w:val="14700071"/>
            <w:dataBinding w:prefixMappings="xmlns:ns0='http://schemas.openxmlformats.org/package/2006/metadata/core-properties' xmlns:ns1='http://purl.org/dc/elements/1.1/'" w:xpath="/ns0:coreProperties[1]/ns1:title[1]" w:storeItemID="{6C3C8BC8-F283-45AE-878A-BAB7291924A1}"/>
            <w:text/>
          </w:sdtPr>
          <w:sdtEndPr/>
          <w:sdtContent>
            <w:p w:rsidR="006234CD" w:rsidRDefault="006234CD" w:rsidP="00B6475B">
              <w:pPr>
                <w:pStyle w:val="Nessunaspaziatura"/>
                <w:jc w:val="center"/>
                <w:rPr>
                  <w:rFonts w:asciiTheme="majorHAnsi" w:eastAsiaTheme="majorEastAsia" w:hAnsiTheme="majorHAnsi" w:cstheme="majorBidi"/>
                  <w:sz w:val="72"/>
                  <w:szCs w:val="72"/>
                </w:rPr>
              </w:pPr>
              <w:r w:rsidRPr="00B6475B">
                <w:rPr>
                  <w:rFonts w:asciiTheme="majorHAnsi" w:eastAsia="BatangChe" w:hAnsiTheme="majorHAnsi" w:cstheme="majorBidi"/>
                  <w:color w:val="244061" w:themeColor="accent1" w:themeShade="80"/>
                  <w:sz w:val="56"/>
                  <w:szCs w:val="56"/>
                </w:rPr>
                <w:t>UNIVERSITA' DEGLI STUDI DELLA TUSCIA</w:t>
              </w:r>
            </w:p>
          </w:sdtContent>
        </w:sdt>
        <w:sdt>
          <w:sdtPr>
            <w:rPr>
              <w:rFonts w:asciiTheme="majorHAnsi" w:eastAsiaTheme="majorEastAsia" w:hAnsiTheme="majorHAnsi" w:cstheme="majorBidi"/>
              <w:b/>
              <w:color w:val="0070C0"/>
              <w:sz w:val="36"/>
              <w:szCs w:val="36"/>
            </w:rPr>
            <w:alias w:val="Sottotitolo"/>
            <w:id w:val="14700077"/>
            <w:dataBinding w:prefixMappings="xmlns:ns0='http://schemas.openxmlformats.org/package/2006/metadata/core-properties' xmlns:ns1='http://purl.org/dc/elements/1.1/'" w:xpath="/ns0:coreProperties[1]/ns1:subject[1]" w:storeItemID="{6C3C8BC8-F283-45AE-878A-BAB7291924A1}"/>
            <w:text/>
          </w:sdtPr>
          <w:sdtEndPr/>
          <w:sdtContent>
            <w:p w:rsidR="006234CD" w:rsidRDefault="00B6475B" w:rsidP="00B6475B">
              <w:pPr>
                <w:pStyle w:val="Nessunaspaziatura"/>
                <w:jc w:val="center"/>
                <w:rPr>
                  <w:rFonts w:asciiTheme="majorHAnsi" w:eastAsiaTheme="majorEastAsia" w:hAnsiTheme="majorHAnsi" w:cstheme="majorBidi"/>
                  <w:sz w:val="36"/>
                  <w:szCs w:val="36"/>
                </w:rPr>
              </w:pPr>
              <w:r w:rsidRPr="00B6475B">
                <w:rPr>
                  <w:rFonts w:asciiTheme="majorHAnsi" w:eastAsiaTheme="majorEastAsia" w:hAnsiTheme="majorHAnsi" w:cstheme="majorBidi"/>
                  <w:b/>
                  <w:color w:val="0070C0"/>
                  <w:sz w:val="36"/>
                  <w:szCs w:val="36"/>
                </w:rPr>
                <w:t>Organizzazione Amministrazione Centrale</w:t>
              </w:r>
            </w:p>
          </w:sdtContent>
        </w:sdt>
        <w:p w:rsidR="006234CD" w:rsidRDefault="006234CD">
          <w:pPr>
            <w:pStyle w:val="Nessunaspaziatura"/>
            <w:rPr>
              <w:rFonts w:asciiTheme="majorHAnsi" w:eastAsiaTheme="majorEastAsia" w:hAnsiTheme="majorHAnsi" w:cstheme="majorBidi"/>
              <w:sz w:val="36"/>
              <w:szCs w:val="36"/>
            </w:rPr>
          </w:pPr>
        </w:p>
        <w:sdt>
          <w:sdtPr>
            <w:alias w:val="Data"/>
            <w:id w:val="14700083"/>
            <w:showingPlcHdr/>
            <w:dataBinding w:prefixMappings="xmlns:ns0='http://schemas.microsoft.com/office/2006/coverPageProps'" w:xpath="/ns0:CoverPageProperties[1]/ns0:PublishDate[1]" w:storeItemID="{55AF091B-3C7A-41E3-B477-F2FDAA23CFDA}"/>
            <w:date>
              <w:lid w:val="it-IT"/>
              <w:storeMappedDataAs w:val="dateTime"/>
              <w:calendar w:val="gregorian"/>
            </w:date>
          </w:sdtPr>
          <w:sdtEndPr/>
          <w:sdtContent>
            <w:p w:rsidR="006234CD" w:rsidRDefault="00AA751D">
              <w:pPr>
                <w:pStyle w:val="Nessunaspaziatura"/>
              </w:pPr>
              <w:r>
                <w:t xml:space="preserve">     </w:t>
              </w:r>
            </w:p>
          </w:sdtContent>
        </w:sdt>
        <w:sdt>
          <w:sdtPr>
            <w:rPr>
              <w:rFonts w:ascii="Constantia" w:eastAsia="Times New Roman" w:hAnsi="Constantia"/>
              <w:sz w:val="28"/>
              <w:szCs w:val="28"/>
            </w:rPr>
            <w:alias w:val="Società"/>
            <w:id w:val="14700089"/>
            <w:dataBinding w:prefixMappings="xmlns:ns0='http://schemas.openxmlformats.org/officeDocument/2006/extended-properties'" w:xpath="/ns0:Properties[1]/ns0:Company[1]" w:storeItemID="{6668398D-A668-4E3E-A5EB-62B293D839F1}"/>
            <w:text/>
          </w:sdtPr>
          <w:sdtEndPr/>
          <w:sdtContent>
            <w:p w:rsidR="006234CD" w:rsidRPr="00175DAB" w:rsidRDefault="006B119C">
              <w:pPr>
                <w:pStyle w:val="Nessunaspaziatura"/>
                <w:rPr>
                  <w:sz w:val="28"/>
                  <w:szCs w:val="28"/>
                </w:rPr>
              </w:pPr>
              <w:r w:rsidRPr="00175DAB">
                <w:rPr>
                  <w:rFonts w:ascii="Constantia" w:eastAsia="Times New Roman" w:hAnsi="Constantia"/>
                  <w:sz w:val="28"/>
                  <w:szCs w:val="28"/>
                </w:rPr>
                <w:t>Allegato al D.D.G. n</w:t>
              </w:r>
              <w:r w:rsidR="003A56D1" w:rsidRPr="00175DAB">
                <w:rPr>
                  <w:rFonts w:ascii="Constantia" w:eastAsia="Times New Roman" w:hAnsi="Constantia"/>
                  <w:sz w:val="28"/>
                  <w:szCs w:val="28"/>
                </w:rPr>
                <w:t xml:space="preserve">. </w:t>
              </w:r>
              <w:r w:rsidR="00675C50">
                <w:rPr>
                  <w:rFonts w:ascii="Constantia" w:eastAsia="Times New Roman" w:hAnsi="Constantia"/>
                  <w:sz w:val="28"/>
                  <w:szCs w:val="28"/>
                </w:rPr>
                <w:t xml:space="preserve">571 </w:t>
              </w:r>
              <w:r w:rsidRPr="00175DAB">
                <w:rPr>
                  <w:rFonts w:ascii="Constantia" w:eastAsia="Times New Roman" w:hAnsi="Constantia"/>
                  <w:sz w:val="28"/>
                  <w:szCs w:val="28"/>
                </w:rPr>
                <w:t>del</w:t>
              </w:r>
              <w:r w:rsidR="003A56D1" w:rsidRPr="00175DAB">
                <w:rPr>
                  <w:rFonts w:ascii="Constantia" w:eastAsia="Times New Roman" w:hAnsi="Constantia"/>
                  <w:sz w:val="28"/>
                  <w:szCs w:val="28"/>
                </w:rPr>
                <w:t xml:space="preserve"> </w:t>
              </w:r>
              <w:r w:rsidR="00675C50">
                <w:rPr>
                  <w:rFonts w:ascii="Constantia" w:eastAsia="Times New Roman" w:hAnsi="Constantia"/>
                  <w:sz w:val="28"/>
                  <w:szCs w:val="28"/>
                </w:rPr>
                <w:t>22.06.2</w:t>
              </w:r>
              <w:r w:rsidR="00C63FDD" w:rsidRPr="00175DAB">
                <w:rPr>
                  <w:rFonts w:ascii="Constantia" w:eastAsia="Times New Roman" w:hAnsi="Constantia"/>
                  <w:sz w:val="28"/>
                  <w:szCs w:val="28"/>
                </w:rPr>
                <w:t>016</w:t>
              </w:r>
            </w:p>
          </w:sdtContent>
        </w:sdt>
        <w:p w:rsidR="006234CD" w:rsidRDefault="006234CD">
          <w:pPr>
            <w:pStyle w:val="Nessunaspaziatura"/>
          </w:pPr>
        </w:p>
        <w:p w:rsidR="006234CD" w:rsidRDefault="006234CD"/>
        <w:p w:rsidR="006234CD" w:rsidRDefault="006234CD">
          <w:r>
            <w:br w:type="page"/>
          </w:r>
        </w:p>
      </w:sdtContent>
    </w:sdt>
    <w:p w:rsidR="00993340" w:rsidRDefault="00993340" w:rsidP="0098495C">
      <w:pPr>
        <w:tabs>
          <w:tab w:val="left" w:pos="720"/>
        </w:tabs>
        <w:overflowPunct w:val="0"/>
        <w:autoSpaceDE w:val="0"/>
        <w:autoSpaceDN w:val="0"/>
        <w:adjustRightInd w:val="0"/>
        <w:ind w:left="360"/>
        <w:rPr>
          <w:rFonts w:ascii="Comic Sans MS" w:hAnsi="Comic Sans MS" w:cs="Comic Sans MS"/>
          <w:b/>
          <w:bCs/>
        </w:rPr>
      </w:pPr>
    </w:p>
    <w:p w:rsidR="00B87776" w:rsidRDefault="00B87776" w:rsidP="00CF5A61">
      <w:pPr>
        <w:jc w:val="both"/>
        <w:rPr>
          <w:rFonts w:eastAsia="Times New Roman"/>
          <w:b/>
        </w:rPr>
      </w:pPr>
    </w:p>
    <w:p w:rsidR="00CF5A61" w:rsidRPr="00CF5A61" w:rsidRDefault="00CF5A61" w:rsidP="00CF5A61">
      <w:pPr>
        <w:jc w:val="both"/>
        <w:rPr>
          <w:rFonts w:eastAsia="Times New Roman"/>
          <w:b/>
        </w:rPr>
      </w:pPr>
      <w:r w:rsidRPr="00CF5A61">
        <w:rPr>
          <w:rFonts w:eastAsia="Times New Roman"/>
          <w:b/>
        </w:rPr>
        <w:t>1. PREMESSA</w:t>
      </w:r>
    </w:p>
    <w:p w:rsidR="00CF5A61" w:rsidRPr="00CF5A61" w:rsidRDefault="00CF5A61" w:rsidP="00CF5A61">
      <w:pPr>
        <w:jc w:val="both"/>
        <w:rPr>
          <w:rFonts w:eastAsia="Times New Roman"/>
          <w:b/>
        </w:rPr>
      </w:pPr>
    </w:p>
    <w:p w:rsidR="007416D5" w:rsidRDefault="007416D5" w:rsidP="00CF5A61">
      <w:pPr>
        <w:ind w:firstLine="708"/>
        <w:jc w:val="both"/>
        <w:rPr>
          <w:rFonts w:eastAsia="Times New Roman"/>
          <w:bCs/>
        </w:rPr>
      </w:pPr>
      <w:r>
        <w:rPr>
          <w:rFonts w:eastAsia="Times New Roman"/>
          <w:bCs/>
        </w:rPr>
        <w:t xml:space="preserve">Con D.D.G. n. </w:t>
      </w:r>
      <w:r w:rsidR="00175DAB">
        <w:rPr>
          <w:rFonts w:eastAsia="Times New Roman"/>
          <w:bCs/>
        </w:rPr>
        <w:t xml:space="preserve">156/2014 del 4 marzo 2014 </w:t>
      </w:r>
      <w:r>
        <w:rPr>
          <w:rFonts w:eastAsia="Times New Roman"/>
          <w:bCs/>
        </w:rPr>
        <w:t xml:space="preserve">è stata disposta l’articolazione dell’Amministrazione Centrale, ai sensi dell’art.35, c.2 </w:t>
      </w:r>
      <w:proofErr w:type="spellStart"/>
      <w:r>
        <w:rPr>
          <w:rFonts w:eastAsia="Times New Roman"/>
          <w:bCs/>
        </w:rPr>
        <w:t>lett.d</w:t>
      </w:r>
      <w:proofErr w:type="spellEnd"/>
      <w:r>
        <w:rPr>
          <w:rFonts w:eastAsia="Times New Roman"/>
          <w:bCs/>
        </w:rPr>
        <w:t>) dello Statuto.</w:t>
      </w:r>
    </w:p>
    <w:p w:rsidR="00D77D15" w:rsidRDefault="00D77D15" w:rsidP="00CF5A61">
      <w:pPr>
        <w:ind w:firstLine="708"/>
        <w:jc w:val="both"/>
        <w:rPr>
          <w:rFonts w:eastAsia="Times New Roman"/>
        </w:rPr>
      </w:pPr>
      <w:r>
        <w:rPr>
          <w:rFonts w:eastAsia="Times New Roman"/>
          <w:bCs/>
        </w:rPr>
        <w:t>L</w:t>
      </w:r>
      <w:r w:rsidRPr="00CF5A61">
        <w:rPr>
          <w:rFonts w:eastAsia="Times New Roman"/>
          <w:bCs/>
        </w:rPr>
        <w:t>’obiettivo è stato quello di creare un’organizzazione capace di sostenere efficacemente il complesso di funzioni che scaturiscono dal vigente contesto normativo. Sono state privilegiate</w:t>
      </w:r>
      <w:r>
        <w:rPr>
          <w:rFonts w:eastAsia="Times New Roman"/>
          <w:bCs/>
        </w:rPr>
        <w:t>,</w:t>
      </w:r>
      <w:r w:rsidRPr="00CF5A61">
        <w:rPr>
          <w:rFonts w:eastAsia="Times New Roman"/>
          <w:bCs/>
        </w:rPr>
        <w:t xml:space="preserve"> a tal fine</w:t>
      </w:r>
      <w:r>
        <w:rPr>
          <w:rFonts w:eastAsia="Times New Roman"/>
          <w:bCs/>
        </w:rPr>
        <w:t>,</w:t>
      </w:r>
      <w:r w:rsidRPr="00CF5A61">
        <w:rPr>
          <w:rFonts w:eastAsia="Times New Roman"/>
          <w:bCs/>
        </w:rPr>
        <w:t xml:space="preserve"> scelte organizzative  volte a favorire il miglioramento complessivo dei servizi forniti all’utenza </w:t>
      </w:r>
      <w:r w:rsidRPr="00CF5A61">
        <w:rPr>
          <w:rFonts w:eastAsia="Times New Roman"/>
        </w:rPr>
        <w:t>sul fronte della semplificazione, della efficienza, dell’efficacia e del contrasto al rischio corruttivo.</w:t>
      </w:r>
    </w:p>
    <w:p w:rsidR="00D77D15" w:rsidRDefault="00D77D15" w:rsidP="00CF5A61">
      <w:pPr>
        <w:ind w:firstLine="708"/>
        <w:jc w:val="both"/>
        <w:rPr>
          <w:rFonts w:eastAsia="Times New Roman"/>
          <w:bCs/>
        </w:rPr>
      </w:pPr>
      <w:r w:rsidRPr="00CF5A61">
        <w:rPr>
          <w:rFonts w:eastAsia="Times New Roman"/>
          <w:bCs/>
        </w:rPr>
        <w:t xml:space="preserve">Sulla base dei suddetti criteri e nel rispetto dei limiti che scaturiscono dal bilancio, alla luce degli esiti della mappatura dei processi, è stata </w:t>
      </w:r>
      <w:r w:rsidR="00B25ECC">
        <w:rPr>
          <w:rFonts w:eastAsia="Times New Roman"/>
          <w:bCs/>
        </w:rPr>
        <w:t xml:space="preserve">attivata  un’organizzazione che potesse favorire la realizzazione di </w:t>
      </w:r>
      <w:r w:rsidRPr="00CF5A61">
        <w:rPr>
          <w:rFonts w:eastAsia="Times New Roman"/>
          <w:bCs/>
        </w:rPr>
        <w:t xml:space="preserve">un sistema di assicurazione della qualità, coerente con le linee guida dell’ANVUR (in relazione alle funzioni istituzionali) e con le recenti normative di riforma della Pubblica Amministrazione (per le funzioni strumentali) </w:t>
      </w:r>
      <w:r w:rsidR="00B25ECC">
        <w:rPr>
          <w:rFonts w:eastAsia="Times New Roman"/>
          <w:bCs/>
        </w:rPr>
        <w:t xml:space="preserve">garantendo </w:t>
      </w:r>
      <w:r w:rsidRPr="00CF5A61">
        <w:rPr>
          <w:rFonts w:eastAsia="Times New Roman"/>
          <w:bCs/>
        </w:rPr>
        <w:t xml:space="preserve">la distinzione tra </w:t>
      </w:r>
      <w:r>
        <w:rPr>
          <w:rFonts w:eastAsia="Times New Roman"/>
          <w:bCs/>
        </w:rPr>
        <w:t>funzioni di indirizzo, di controllo e amministrativo-gestionali,</w:t>
      </w:r>
      <w:r w:rsidRPr="00CF5A61">
        <w:rPr>
          <w:rFonts w:eastAsia="Times New Roman"/>
          <w:bCs/>
        </w:rPr>
        <w:t xml:space="preserve"> mediante il ricorso ad una sempre maggiore </w:t>
      </w:r>
      <w:r>
        <w:rPr>
          <w:rFonts w:eastAsia="Times New Roman"/>
          <w:bCs/>
        </w:rPr>
        <w:t xml:space="preserve">razionalizzazione e </w:t>
      </w:r>
      <w:r w:rsidRPr="00CF5A61">
        <w:rPr>
          <w:rFonts w:eastAsia="Times New Roman"/>
          <w:bCs/>
        </w:rPr>
        <w:t>digitalizzazione delle procedure.</w:t>
      </w:r>
    </w:p>
    <w:p w:rsidR="007416D5" w:rsidRDefault="007416D5" w:rsidP="00CF5A61">
      <w:pPr>
        <w:ind w:firstLine="708"/>
        <w:jc w:val="both"/>
        <w:rPr>
          <w:rFonts w:eastAsia="Times New Roman"/>
          <w:bCs/>
        </w:rPr>
      </w:pPr>
      <w:r>
        <w:rPr>
          <w:rFonts w:eastAsia="Times New Roman"/>
          <w:bCs/>
        </w:rPr>
        <w:t>Decorso un biennio dall’attivazione della suddetta articolazione</w:t>
      </w:r>
      <w:r w:rsidR="00D53ADF">
        <w:rPr>
          <w:rFonts w:eastAsia="Times New Roman"/>
          <w:bCs/>
        </w:rPr>
        <w:t xml:space="preserve"> e sulla base dell’esperienza maturata</w:t>
      </w:r>
      <w:r>
        <w:rPr>
          <w:rFonts w:eastAsia="Times New Roman"/>
          <w:bCs/>
        </w:rPr>
        <w:t>, è stata effettuata una attenta ricognizione sul funzionamento dei processi esistenti, sul carico di lavoro degli uffici e sulle relazioni tra strutture al fine di verificarne l’efficacia e l’efficienza nonché per valutare eventuali margini di ulteriore miglioramento.</w:t>
      </w:r>
    </w:p>
    <w:p w:rsidR="007416D5" w:rsidRDefault="00D77D15" w:rsidP="00CF5A61">
      <w:pPr>
        <w:ind w:firstLine="708"/>
        <w:jc w:val="both"/>
        <w:rPr>
          <w:rFonts w:eastAsia="Times New Roman"/>
          <w:bCs/>
        </w:rPr>
      </w:pPr>
      <w:r>
        <w:rPr>
          <w:rFonts w:eastAsia="Times New Roman"/>
          <w:bCs/>
        </w:rPr>
        <w:t xml:space="preserve">E’ stata, altresì, accertata </w:t>
      </w:r>
      <w:r w:rsidR="007416D5">
        <w:rPr>
          <w:rFonts w:eastAsia="Times New Roman"/>
          <w:bCs/>
        </w:rPr>
        <w:t xml:space="preserve">l’eventuale necessità di apportare </w:t>
      </w:r>
      <w:r>
        <w:rPr>
          <w:rFonts w:eastAsia="Times New Roman"/>
          <w:bCs/>
        </w:rPr>
        <w:t xml:space="preserve">alcune </w:t>
      </w:r>
      <w:r w:rsidR="007416D5">
        <w:rPr>
          <w:rFonts w:eastAsia="Times New Roman"/>
          <w:bCs/>
        </w:rPr>
        <w:t>modific</w:t>
      </w:r>
      <w:r>
        <w:rPr>
          <w:rFonts w:eastAsia="Times New Roman"/>
          <w:bCs/>
        </w:rPr>
        <w:t>he</w:t>
      </w:r>
      <w:r w:rsidR="007416D5">
        <w:rPr>
          <w:rFonts w:eastAsia="Times New Roman"/>
          <w:bCs/>
        </w:rPr>
        <w:t xml:space="preserve"> correlate al sopravvenire di normative che hanno introdotto nuove competenze e</w:t>
      </w:r>
      <w:r>
        <w:rPr>
          <w:rFonts w:eastAsia="Times New Roman"/>
          <w:bCs/>
        </w:rPr>
        <w:t xml:space="preserve"> specifici adempimenti per gli Uffici.</w:t>
      </w:r>
      <w:r w:rsidR="007416D5">
        <w:rPr>
          <w:rFonts w:eastAsia="Times New Roman"/>
          <w:bCs/>
        </w:rPr>
        <w:t xml:space="preserve"> </w:t>
      </w:r>
    </w:p>
    <w:p w:rsidR="00CF5A61" w:rsidRPr="00636293" w:rsidRDefault="007416D5" w:rsidP="00D77D15">
      <w:pPr>
        <w:ind w:firstLine="708"/>
        <w:jc w:val="both"/>
        <w:rPr>
          <w:rFonts w:eastAsia="Times New Roman"/>
          <w:bCs/>
        </w:rPr>
      </w:pPr>
      <w:r w:rsidRPr="009600FE">
        <w:rPr>
          <w:rFonts w:eastAsia="Times New Roman"/>
          <w:bCs/>
        </w:rPr>
        <w:t>In merito a quanto sopra</w:t>
      </w:r>
      <w:r w:rsidR="00D77D15" w:rsidRPr="009600FE">
        <w:rPr>
          <w:rFonts w:eastAsia="Times New Roman"/>
          <w:bCs/>
        </w:rPr>
        <w:t>,</w:t>
      </w:r>
      <w:r w:rsidRPr="009600FE">
        <w:rPr>
          <w:rFonts w:eastAsia="Times New Roman"/>
          <w:bCs/>
        </w:rPr>
        <w:t xml:space="preserve"> </w:t>
      </w:r>
      <w:r w:rsidR="00D53ADF" w:rsidRPr="009600FE">
        <w:rPr>
          <w:rFonts w:eastAsia="Times New Roman"/>
          <w:bCs/>
        </w:rPr>
        <w:t xml:space="preserve">in via preliminare, </w:t>
      </w:r>
      <w:r w:rsidRPr="009600FE">
        <w:rPr>
          <w:rFonts w:eastAsia="Times New Roman"/>
          <w:bCs/>
        </w:rPr>
        <w:t>sono stati sentiti</w:t>
      </w:r>
      <w:r w:rsidR="00D53ADF" w:rsidRPr="009600FE">
        <w:rPr>
          <w:rFonts w:eastAsia="Times New Roman"/>
          <w:bCs/>
        </w:rPr>
        <w:t xml:space="preserve"> </w:t>
      </w:r>
      <w:r w:rsidR="00D77D15" w:rsidRPr="009600FE">
        <w:rPr>
          <w:rFonts w:eastAsia="Times New Roman"/>
          <w:bCs/>
        </w:rPr>
        <w:t xml:space="preserve">con nota direttoriale </w:t>
      </w:r>
      <w:proofErr w:type="spellStart"/>
      <w:r w:rsidR="00D77D15" w:rsidRPr="009600FE">
        <w:rPr>
          <w:rFonts w:eastAsia="Times New Roman"/>
          <w:bCs/>
        </w:rPr>
        <w:t>prot</w:t>
      </w:r>
      <w:proofErr w:type="spellEnd"/>
      <w:r w:rsidR="00D77D15" w:rsidRPr="009600FE">
        <w:rPr>
          <w:rFonts w:eastAsia="Times New Roman"/>
          <w:bCs/>
        </w:rPr>
        <w:t>. n.</w:t>
      </w:r>
      <w:r w:rsidR="003D0CBF" w:rsidRPr="009600FE">
        <w:rPr>
          <w:rFonts w:eastAsia="Times New Roman"/>
          <w:bCs/>
        </w:rPr>
        <w:t xml:space="preserve"> 4433 </w:t>
      </w:r>
      <w:r w:rsidR="00D77D15" w:rsidRPr="009600FE">
        <w:rPr>
          <w:rFonts w:eastAsia="Times New Roman"/>
          <w:bCs/>
        </w:rPr>
        <w:t xml:space="preserve"> del</w:t>
      </w:r>
      <w:r w:rsidR="003D0CBF" w:rsidRPr="009600FE">
        <w:rPr>
          <w:rFonts w:eastAsia="Times New Roman"/>
          <w:bCs/>
        </w:rPr>
        <w:t xml:space="preserve"> 10.03.2016 </w:t>
      </w:r>
      <w:r w:rsidRPr="00636293">
        <w:rPr>
          <w:rFonts w:eastAsia="Times New Roman"/>
          <w:bCs/>
        </w:rPr>
        <w:t xml:space="preserve">i Responsabili delle Divisioni, dei Servizi e degli Uffici </w:t>
      </w:r>
      <w:r w:rsidR="00D53ADF" w:rsidRPr="00636293">
        <w:rPr>
          <w:rFonts w:eastAsia="Times New Roman"/>
          <w:bCs/>
        </w:rPr>
        <w:t xml:space="preserve">in modo da </w:t>
      </w:r>
      <w:r w:rsidRPr="00636293">
        <w:rPr>
          <w:rFonts w:eastAsia="Times New Roman"/>
          <w:bCs/>
        </w:rPr>
        <w:t>garantire il pieno coinvolgimento e la responsabilizzazione del personale</w:t>
      </w:r>
      <w:r w:rsidR="00D77D15" w:rsidRPr="00636293">
        <w:rPr>
          <w:rFonts w:eastAsia="Times New Roman"/>
          <w:bCs/>
        </w:rPr>
        <w:t xml:space="preserve"> </w:t>
      </w:r>
      <w:r w:rsidRPr="00636293">
        <w:rPr>
          <w:rFonts w:eastAsia="Times New Roman"/>
          <w:bCs/>
        </w:rPr>
        <w:t>nel processo di miglioramento organizzativo e funzionale</w:t>
      </w:r>
      <w:r w:rsidR="00D77D15" w:rsidRPr="00636293">
        <w:rPr>
          <w:rFonts w:eastAsia="Times New Roman"/>
          <w:bCs/>
        </w:rPr>
        <w:t xml:space="preserve"> avviato.</w:t>
      </w:r>
    </w:p>
    <w:p w:rsidR="00CF5A61" w:rsidRDefault="00D77D15" w:rsidP="00CF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eastAsia="Times New Roman"/>
          <w:bCs/>
        </w:rPr>
      </w:pPr>
      <w:r w:rsidRPr="00636293">
        <w:rPr>
          <w:rFonts w:eastAsia="Times New Roman"/>
          <w:bCs/>
        </w:rPr>
        <w:t>E’ stata resa</w:t>
      </w:r>
      <w:r w:rsidR="00636293">
        <w:rPr>
          <w:rFonts w:eastAsia="Times New Roman"/>
          <w:bCs/>
        </w:rPr>
        <w:t xml:space="preserve">, con nota </w:t>
      </w:r>
      <w:proofErr w:type="spellStart"/>
      <w:r w:rsidR="00636293">
        <w:rPr>
          <w:rFonts w:eastAsia="Times New Roman"/>
          <w:bCs/>
        </w:rPr>
        <w:t>prot</w:t>
      </w:r>
      <w:proofErr w:type="spellEnd"/>
      <w:r w:rsidR="00636293">
        <w:rPr>
          <w:rFonts w:eastAsia="Times New Roman"/>
          <w:bCs/>
        </w:rPr>
        <w:t>. 9268 del 17 giugno 2016,</w:t>
      </w:r>
      <w:r w:rsidR="00CF5A61" w:rsidRPr="00636293">
        <w:rPr>
          <w:rFonts w:eastAsia="Times New Roman"/>
          <w:bCs/>
        </w:rPr>
        <w:t xml:space="preserve"> l’informativa</w:t>
      </w:r>
      <w:r w:rsidRPr="00636293">
        <w:rPr>
          <w:rFonts w:eastAsia="Times New Roman"/>
          <w:bCs/>
        </w:rPr>
        <w:t xml:space="preserve"> su</w:t>
      </w:r>
      <w:r w:rsidR="00175DAB" w:rsidRPr="00636293">
        <w:rPr>
          <w:rFonts w:eastAsia="Times New Roman"/>
          <w:bCs/>
        </w:rPr>
        <w:t>i criteri ge</w:t>
      </w:r>
      <w:r w:rsidR="00636293">
        <w:rPr>
          <w:rFonts w:eastAsia="Times New Roman"/>
          <w:bCs/>
        </w:rPr>
        <w:t xml:space="preserve">nerali seguiti per l’adozione delle suddette </w:t>
      </w:r>
      <w:r w:rsidR="00175DAB" w:rsidRPr="00636293">
        <w:rPr>
          <w:rFonts w:eastAsia="Times New Roman"/>
          <w:bCs/>
        </w:rPr>
        <w:t xml:space="preserve">modifiche alla riorganizzazione di cui al D.D.G. n. </w:t>
      </w:r>
      <w:r w:rsidR="00636293" w:rsidRPr="00636293">
        <w:rPr>
          <w:rFonts w:eastAsia="Times New Roman"/>
          <w:bCs/>
        </w:rPr>
        <w:t>156/2014</w:t>
      </w:r>
      <w:r w:rsidR="00175DAB" w:rsidRPr="00636293">
        <w:rPr>
          <w:rFonts w:eastAsia="Times New Roman"/>
          <w:bCs/>
        </w:rPr>
        <w:t xml:space="preserve"> </w:t>
      </w:r>
      <w:r w:rsidR="00CF5A61" w:rsidRPr="00636293">
        <w:rPr>
          <w:rFonts w:eastAsia="Times New Roman"/>
          <w:bCs/>
        </w:rPr>
        <w:t xml:space="preserve"> alle OO.SS. e R.S.U. ai sensi dell’art.6 del </w:t>
      </w:r>
      <w:r w:rsidR="00175DAB" w:rsidRPr="00636293">
        <w:rPr>
          <w:rFonts w:eastAsia="Times New Roman"/>
          <w:bCs/>
        </w:rPr>
        <w:t>CCNL 2006/2009</w:t>
      </w:r>
      <w:r w:rsidR="00CF5A61" w:rsidRPr="00636293">
        <w:rPr>
          <w:rFonts w:eastAsia="Times New Roman"/>
          <w:bCs/>
        </w:rPr>
        <w:t>.</w:t>
      </w:r>
      <w:r w:rsidR="00636293">
        <w:rPr>
          <w:rFonts w:eastAsia="Times New Roman"/>
          <w:bCs/>
        </w:rPr>
        <w:t xml:space="preserve"> In data 22 giugno 2016 si è svolto un conseguente incontro con la Parte Sindacale.</w:t>
      </w:r>
    </w:p>
    <w:p w:rsidR="00D53ADF" w:rsidRDefault="00D53ADF" w:rsidP="00D53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rPr>
      </w:pPr>
    </w:p>
    <w:p w:rsidR="00175DAB" w:rsidRDefault="00175DAB" w:rsidP="00D53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rPr>
      </w:pPr>
    </w:p>
    <w:p w:rsidR="00C71EB3" w:rsidRDefault="00D53ADF" w:rsidP="00D53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rPr>
      </w:pPr>
      <w:r w:rsidRPr="00D53ADF">
        <w:rPr>
          <w:rFonts w:eastAsia="Times New Roman"/>
          <w:b/>
          <w:bCs/>
        </w:rPr>
        <w:t xml:space="preserve">2. LE MODIFICHE </w:t>
      </w:r>
      <w:r w:rsidR="00636293">
        <w:rPr>
          <w:rFonts w:eastAsia="Times New Roman"/>
          <w:b/>
          <w:bCs/>
        </w:rPr>
        <w:t>APPORTATE ALLA RIORGANIZZAZIONE DI CUI AL D.D.G. 156/2014</w:t>
      </w:r>
    </w:p>
    <w:p w:rsidR="00C71EB3" w:rsidRDefault="00C71EB3" w:rsidP="00D53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rPr>
      </w:pPr>
      <w:r>
        <w:rPr>
          <w:rFonts w:eastAsia="Times New Roman"/>
          <w:b/>
          <w:bCs/>
        </w:rPr>
        <w:t xml:space="preserve"> </w:t>
      </w:r>
    </w:p>
    <w:p w:rsidR="00153946" w:rsidRDefault="00C71EB3"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eastAsia="Times New Roman"/>
          <w:bCs/>
        </w:rPr>
      </w:pPr>
      <w:r>
        <w:rPr>
          <w:rFonts w:eastAsia="Times New Roman"/>
          <w:b/>
          <w:bCs/>
        </w:rPr>
        <w:tab/>
      </w:r>
      <w:r w:rsidRPr="00C71EB3">
        <w:t xml:space="preserve"> </w:t>
      </w:r>
      <w:r w:rsidR="00153946" w:rsidRPr="00856B04">
        <w:rPr>
          <w:rFonts w:eastAsia="Times New Roman"/>
          <w:bCs/>
        </w:rPr>
        <w:t>Entrando nello specifico, si è ritenuto di confermare l’impianto</w:t>
      </w:r>
      <w:r w:rsidR="00407D7B">
        <w:rPr>
          <w:rFonts w:eastAsia="Times New Roman"/>
          <w:bCs/>
        </w:rPr>
        <w:t xml:space="preserve"> generale</w:t>
      </w:r>
      <w:r w:rsidR="00153946" w:rsidRPr="00856B04">
        <w:rPr>
          <w:rFonts w:eastAsia="Times New Roman"/>
          <w:bCs/>
        </w:rPr>
        <w:t xml:space="preserve"> e l’articolazione disposta con il D</w:t>
      </w:r>
      <w:r w:rsidR="00175DAB">
        <w:rPr>
          <w:rFonts w:eastAsia="Times New Roman"/>
          <w:bCs/>
        </w:rPr>
        <w:t>ecreto 156/2014</w:t>
      </w:r>
      <w:r w:rsidR="00153946" w:rsidRPr="00856B04">
        <w:rPr>
          <w:rFonts w:eastAsia="Times New Roman"/>
          <w:bCs/>
        </w:rPr>
        <w:t xml:space="preserve"> in quanto rispondono efficacemente alle esigenze attuali dell’Amministrazione universitaria sia in termini di organizzazione dei processi che di ripartizione di competenze tra gli Uffici.</w:t>
      </w:r>
    </w:p>
    <w:p w:rsidR="00407D7B" w:rsidRPr="00407D7B" w:rsidRDefault="00407D7B" w:rsidP="00407D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eastAsia="Times New Roman"/>
          <w:bCs/>
        </w:rPr>
      </w:pPr>
      <w:r>
        <w:rPr>
          <w:rFonts w:eastAsia="Times New Roman"/>
          <w:bCs/>
        </w:rPr>
        <w:tab/>
        <w:t>Si è ritenuto</w:t>
      </w:r>
      <w:r w:rsidRPr="00407D7B">
        <w:rPr>
          <w:rFonts w:eastAsia="Times New Roman"/>
          <w:bCs/>
        </w:rPr>
        <w:t xml:space="preserve"> opportuno, completato ormai il processo di accorpamento delle Segreterie Studenti delle ex Facoltà, migliorare la funzionalità dei processi della Segreteria Studenti Unica creando un apposito Ufficio Segreteria Studenti, distinto dall’Ufficio Offerta Formativa che concentra così le proprie attività sull’Offerta formativa dei corsi di studio, compresi dottorati e scuole di specializzazione </w:t>
      </w:r>
      <w:r>
        <w:rPr>
          <w:rFonts w:eastAsia="Times New Roman"/>
          <w:bCs/>
        </w:rPr>
        <w:t>e sul Sistema di qualità (AVA).</w:t>
      </w:r>
    </w:p>
    <w:p w:rsidR="00407D7B" w:rsidRPr="00856B04" w:rsidRDefault="00407D7B" w:rsidP="00407D7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eastAsia="Times New Roman"/>
          <w:bCs/>
        </w:rPr>
      </w:pPr>
      <w:r>
        <w:rPr>
          <w:rFonts w:eastAsia="Times New Roman"/>
          <w:bCs/>
        </w:rPr>
        <w:tab/>
        <w:t xml:space="preserve">Rilevata </w:t>
      </w:r>
      <w:r w:rsidRPr="00407D7B">
        <w:rPr>
          <w:rFonts w:eastAsia="Times New Roman"/>
          <w:bCs/>
        </w:rPr>
        <w:t>l’importanza della comunicazione di Ateneo nonché della stretta correlazione</w:t>
      </w:r>
      <w:r>
        <w:rPr>
          <w:rFonts w:eastAsia="Times New Roman"/>
          <w:bCs/>
        </w:rPr>
        <w:t xml:space="preserve"> dimostrata in questi anni</w:t>
      </w:r>
      <w:r w:rsidRPr="00407D7B">
        <w:rPr>
          <w:rFonts w:eastAsia="Times New Roman"/>
          <w:bCs/>
        </w:rPr>
        <w:t xml:space="preserve"> con le attività di orientamento</w:t>
      </w:r>
      <w:r>
        <w:rPr>
          <w:rFonts w:eastAsia="Times New Roman"/>
          <w:bCs/>
        </w:rPr>
        <w:t xml:space="preserve">, si è provveduto ad </w:t>
      </w:r>
      <w:r w:rsidRPr="00407D7B">
        <w:rPr>
          <w:rFonts w:eastAsia="Times New Roman"/>
          <w:bCs/>
        </w:rPr>
        <w:t>accorpare sotto un unico Ufficio le predette funzioni alle dirette dipe</w:t>
      </w:r>
      <w:r>
        <w:rPr>
          <w:rFonts w:eastAsia="Times New Roman"/>
          <w:bCs/>
        </w:rPr>
        <w:t>ndenze della Direzione Generale.</w:t>
      </w:r>
    </w:p>
    <w:p w:rsidR="00153946" w:rsidRPr="00856B04"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rPr>
          <w:rFonts w:eastAsia="Times New Roman"/>
          <w:bCs/>
        </w:rPr>
      </w:pPr>
      <w:r>
        <w:rPr>
          <w:rFonts w:eastAsia="Times New Roman"/>
          <w:bCs/>
        </w:rPr>
        <w:lastRenderedPageBreak/>
        <w:tab/>
        <w:t>Si è ritenuto</w:t>
      </w:r>
      <w:r w:rsidR="00153946" w:rsidRPr="00856B04">
        <w:rPr>
          <w:rFonts w:eastAsia="Times New Roman"/>
          <w:bCs/>
        </w:rPr>
        <w:t xml:space="preserve"> opportuno rafforzare</w:t>
      </w:r>
      <w:r>
        <w:rPr>
          <w:rFonts w:eastAsia="Times New Roman"/>
          <w:bCs/>
        </w:rPr>
        <w:t>, inoltre,</w:t>
      </w:r>
      <w:r w:rsidR="00153946" w:rsidRPr="00856B04">
        <w:rPr>
          <w:rFonts w:eastAsia="Times New Roman"/>
          <w:bCs/>
        </w:rPr>
        <w:t xml:space="preserve"> due ambiti che riguardano funzioni di particolare rilevanza e che richiedono un solido presidio: i servizi della ‘</w:t>
      </w:r>
      <w:r w:rsidR="009D510B">
        <w:rPr>
          <w:rFonts w:eastAsia="Times New Roman"/>
          <w:bCs/>
        </w:rPr>
        <w:t xml:space="preserve"> </w:t>
      </w:r>
      <w:r w:rsidR="00153946" w:rsidRPr="00856B04">
        <w:rPr>
          <w:rFonts w:eastAsia="Times New Roman"/>
          <w:bCs/>
        </w:rPr>
        <w:t xml:space="preserve">programmazione e </w:t>
      </w:r>
      <w:proofErr w:type="spellStart"/>
      <w:r w:rsidR="00153946" w:rsidRPr="00856B04">
        <w:rPr>
          <w:rFonts w:eastAsia="Times New Roman"/>
          <w:bCs/>
        </w:rPr>
        <w:t>controllo’</w:t>
      </w:r>
      <w:proofErr w:type="spellEnd"/>
      <w:r w:rsidR="00153946" w:rsidRPr="00856B04">
        <w:rPr>
          <w:rFonts w:eastAsia="Times New Roman"/>
          <w:bCs/>
        </w:rPr>
        <w:t xml:space="preserve"> e dei ‘sistemi informatici’.</w:t>
      </w:r>
    </w:p>
    <w:p w:rsidR="00153946" w:rsidRPr="00856B04" w:rsidRDefault="00153946"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t>Negli ultimi anni, tenuto conto della stretta correlazione tra risultati dell’Offerta formativa e Fondo di finanziamento ordinario, sono state</w:t>
      </w:r>
      <w:r w:rsidRPr="00856B04">
        <w:t xml:space="preserve"> </w:t>
      </w:r>
      <w:r>
        <w:t xml:space="preserve">fortemente consolidate le attività finalizzate a </w:t>
      </w:r>
      <w:r w:rsidRPr="00856B04">
        <w:t xml:space="preserve">rendere disponibili ai responsabili della didattica, a vari livelli, </w:t>
      </w:r>
      <w:r>
        <w:t xml:space="preserve">i </w:t>
      </w:r>
      <w:r w:rsidRPr="00856B04">
        <w:t xml:space="preserve">dati di base relativi alle </w:t>
      </w:r>
      <w:r w:rsidRPr="00856B04">
        <w:rPr>
          <w:i/>
        </w:rPr>
        <w:t>performance</w:t>
      </w:r>
      <w:r w:rsidRPr="00856B04">
        <w:t xml:space="preserve"> dei corsi di studio, allo scopo di sollecitare una presa di coscienza delle criticità e dei punti di forza</w:t>
      </w:r>
      <w:r>
        <w:t xml:space="preserve"> funzionale alla rimozione degli ostacoli e all’avvio di iniziative di miglioramento</w:t>
      </w:r>
      <w:r w:rsidRPr="00856B04">
        <w:t xml:space="preserve">. </w:t>
      </w:r>
      <w:r>
        <w:t>Queste funzioni si sono pertanto incentrate</w:t>
      </w:r>
      <w:r w:rsidRPr="00856B04">
        <w:t xml:space="preserve"> su attività di estrazione di dati, in particolare dal </w:t>
      </w:r>
      <w:proofErr w:type="spellStart"/>
      <w:r w:rsidRPr="00856B04">
        <w:t>Sises</w:t>
      </w:r>
      <w:r>
        <w:t>t</w:t>
      </w:r>
      <w:proofErr w:type="spellEnd"/>
      <w:r>
        <w:t>, con un predominante taglio</w:t>
      </w:r>
      <w:r w:rsidRPr="00856B04">
        <w:t xml:space="preserve"> informatico</w:t>
      </w:r>
      <w:r>
        <w:t>; queste attività sono state svolte</w:t>
      </w:r>
      <w:r w:rsidRPr="00856B04">
        <w:t xml:space="preserve"> dall’Ufficio gestione e analisi da</w:t>
      </w:r>
      <w:r>
        <w:t xml:space="preserve">ti attraverso la creazione del Portale sui risultati dei percorsi formativi nonché sul monitoraggio delle immatricolazioni e iscrizioni. Il Portale fornisce un panorama molto vasto ed articolato di informazioni accessibili da parte dei Direttori di Dipartimento, dei Presidenti dei Corsi di studio e degli Organi di Ateneo. </w:t>
      </w:r>
    </w:p>
    <w:p w:rsidR="008962F2" w:rsidRPr="000B4461"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r>
      <w:r w:rsidR="00153946" w:rsidRPr="00175DAB">
        <w:t xml:space="preserve"> Si ritiene che in questa fase sia strategico effettuare un passo ulteriore affiancando</w:t>
      </w:r>
      <w:r w:rsidR="008962F2" w:rsidRPr="00175DAB">
        <w:t xml:space="preserve"> </w:t>
      </w:r>
      <w:r w:rsidR="00153946" w:rsidRPr="00175DAB">
        <w:t xml:space="preserve">alle attività di pura estrazione dati </w:t>
      </w:r>
      <w:r w:rsidR="008962F2" w:rsidRPr="00175DAB">
        <w:t xml:space="preserve">(e nel tempo sostituendole) </w:t>
      </w:r>
      <w:r w:rsidR="00153946" w:rsidRPr="00175DAB">
        <w:t xml:space="preserve">una funzione specifica </w:t>
      </w:r>
      <w:r w:rsidR="008962F2" w:rsidRPr="00175DAB">
        <w:t>di</w:t>
      </w:r>
      <w:r w:rsidR="00153946" w:rsidRPr="00175DAB">
        <w:t xml:space="preserve"> interpretazione ed </w:t>
      </w:r>
      <w:r w:rsidR="008962F2" w:rsidRPr="00175DAB">
        <w:t xml:space="preserve">analisi dei dati e dei fenomeni, </w:t>
      </w:r>
      <w:r w:rsidR="00153946" w:rsidRPr="00175DAB">
        <w:t>istituzionalizzando</w:t>
      </w:r>
      <w:r w:rsidR="008962F2" w:rsidRPr="00175DAB">
        <w:t xml:space="preserve"> quindi</w:t>
      </w:r>
      <w:r w:rsidR="00153946" w:rsidRPr="00175DAB">
        <w:t xml:space="preserve"> una vera e propria </w:t>
      </w:r>
      <w:r w:rsidR="00153946" w:rsidRPr="00175DAB">
        <w:rPr>
          <w:i/>
        </w:rPr>
        <w:t>business intelligence</w:t>
      </w:r>
      <w:r w:rsidR="00153946" w:rsidRPr="00175DAB">
        <w:t xml:space="preserve"> integrata con le altre funzioni dell'Ateneo, in particolare con quelle della pianificazione e della programmazione e controllo. </w:t>
      </w:r>
      <w:r w:rsidR="008962F2" w:rsidRPr="00175DAB">
        <w:t xml:space="preserve">Un sistema di </w:t>
      </w:r>
      <w:r w:rsidR="008962F2" w:rsidRPr="00175DAB">
        <w:rPr>
          <w:i/>
        </w:rPr>
        <w:t>business intelligence</w:t>
      </w:r>
      <w:r w:rsidR="008962F2" w:rsidRPr="00175DAB">
        <w:t xml:space="preserve"> informatizzato permetterà estrazioni automatizzate e facilmente personalizzabili da parte degli utenti, </w:t>
      </w:r>
      <w:r w:rsidR="008962F2" w:rsidRPr="000B4461">
        <w:t xml:space="preserve">migliorando </w:t>
      </w:r>
      <w:r w:rsidR="00FB1AD9" w:rsidRPr="000B4461">
        <w:t xml:space="preserve">le capacità di analisi dei fenomeni di interesse per l’Ateneo da parte degli uffici e organi preposti, la tempestività ed </w:t>
      </w:r>
      <w:r w:rsidR="000B4461" w:rsidRPr="000B4461">
        <w:t xml:space="preserve">accuratezza delle informazioni </w:t>
      </w:r>
      <w:r w:rsidR="00FB1AD9" w:rsidRPr="000B4461">
        <w:t xml:space="preserve">e al tempo stesso rendendo più efficiente la gestione dei dati e dei sistemi che su di essi si appoggiano. </w:t>
      </w:r>
    </w:p>
    <w:p w:rsidR="00153946" w:rsidRPr="00856B04"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0B4461">
        <w:tab/>
      </w:r>
      <w:r w:rsidR="00153946" w:rsidRPr="000B4461">
        <w:t>La realizzazione di queste attività di analisi dei fenomeni implica una stretta interlocuzione da un lato con i vertici dell'Ateneo</w:t>
      </w:r>
      <w:r w:rsidR="00153946" w:rsidRPr="0039008C">
        <w:t xml:space="preserve"> </w:t>
      </w:r>
      <w:r w:rsidR="00153946" w:rsidRPr="00856B04">
        <w:t>e gli  uffici centrali, dall’altro con i responsabili della didattica nei centri di spesa. Queste attività verranno svolt</w:t>
      </w:r>
      <w:r w:rsidR="00175DAB">
        <w:t>e dall’Ufficio Programmazione, U</w:t>
      </w:r>
      <w:r w:rsidR="00153946" w:rsidRPr="00856B04">
        <w:t>fficio che si occuperà del supporto alla piani</w:t>
      </w:r>
      <w:r w:rsidR="00153946">
        <w:t>ficazione e alla programmazione strategica di Ateneo.</w:t>
      </w:r>
      <w:r w:rsidR="00153946" w:rsidRPr="00856B04">
        <w:t xml:space="preserve"> </w:t>
      </w:r>
    </w:p>
    <w:p w:rsidR="00153946" w:rsidRPr="00856B04"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r>
      <w:r w:rsidR="00153946" w:rsidRPr="00856B04">
        <w:t>Accanto alle funzioni</w:t>
      </w:r>
      <w:r w:rsidR="00153946" w:rsidRPr="00856B04">
        <w:rPr>
          <w:i/>
        </w:rPr>
        <w:t xml:space="preserve"> </w:t>
      </w:r>
      <w:r w:rsidR="00153946" w:rsidRPr="00856B04">
        <w:t>che verranno svolte dall’Ufficio Programmazione, si collocano, all’interno del Servizio Programmazione e controllo, quelle dell’Ufficio Controllo di gestione</w:t>
      </w:r>
      <w:r w:rsidR="00153946" w:rsidRPr="00856B04">
        <w:rPr>
          <w:rFonts w:eastAsia="Times New Roman"/>
          <w:bCs/>
        </w:rPr>
        <w:t>, con funzion</w:t>
      </w:r>
      <w:r w:rsidR="00153946">
        <w:rPr>
          <w:rFonts w:eastAsia="Times New Roman"/>
          <w:bCs/>
        </w:rPr>
        <w:t>i per lo più legate alla gestione</w:t>
      </w:r>
      <w:r w:rsidR="00153946" w:rsidRPr="00856B04">
        <w:rPr>
          <w:rFonts w:eastAsia="Times New Roman"/>
          <w:bCs/>
        </w:rPr>
        <w:t xml:space="preserve"> del </w:t>
      </w:r>
      <w:r w:rsidR="00153946" w:rsidRPr="00175DAB">
        <w:rPr>
          <w:rFonts w:eastAsia="Times New Roman"/>
          <w:bCs/>
          <w:i/>
        </w:rPr>
        <w:t>budget</w:t>
      </w:r>
      <w:r w:rsidR="00153946" w:rsidRPr="00856B04">
        <w:rPr>
          <w:rFonts w:eastAsia="Times New Roman"/>
          <w:bCs/>
        </w:rPr>
        <w:t xml:space="preserve">, un ufficio che svolgerà le </w:t>
      </w:r>
      <w:r w:rsidR="00153946" w:rsidRPr="00856B04">
        <w:t>attività di controllo di gestione e di analisi degli scostamenti nella gestione delle risorse, effettuerà analisi di efficienza della attività (analisi di tipo costi-benefici), si occuperà della preparazione e del monitoraggio periodico d</w:t>
      </w:r>
      <w:r w:rsidR="00153946">
        <w:t xml:space="preserve">el </w:t>
      </w:r>
      <w:r w:rsidR="00153946" w:rsidRPr="00175DAB">
        <w:rPr>
          <w:i/>
        </w:rPr>
        <w:t>budget</w:t>
      </w:r>
      <w:r w:rsidR="00153946">
        <w:t xml:space="preserve"> annuale (e triennale)</w:t>
      </w:r>
      <w:r w:rsidR="00153946" w:rsidRPr="00856B04">
        <w:t xml:space="preserve"> ed altre attività di controllo di gestione come il monitoraggio della tempestività dei pagamenti e del rapporto tra spesa di personale e totale delle entrate.</w:t>
      </w:r>
    </w:p>
    <w:p w:rsidR="00153946" w:rsidRPr="00856B04"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r>
      <w:r w:rsidR="00153946" w:rsidRPr="00856B04">
        <w:t xml:space="preserve">Il ciclo della programmazione (obiettivi, risorse/azioni, monitoraggio, revisione obiettivi) risulterà così presidiato da una struttura specializzata (il Servizio Programmazione e controllo), che sarà la struttura </w:t>
      </w:r>
      <w:r w:rsidR="00175DAB">
        <w:t xml:space="preserve">tecnica </w:t>
      </w:r>
      <w:r w:rsidR="00153946" w:rsidRPr="00856B04">
        <w:t xml:space="preserve">portante della pianificazione degli obiettivi dell'Ateneo, ne valuterà la praticabilità </w:t>
      </w:r>
      <w:r w:rsidR="00153946" w:rsidRPr="0039008C">
        <w:rPr>
          <w:i/>
        </w:rPr>
        <w:t>ex ante</w:t>
      </w:r>
      <w:r w:rsidR="00153946" w:rsidRPr="00856B04">
        <w:t>, ne seguirà la realizzazione analizzando i risultati raggiunti, in stretta collaborazione ed interazione anche con le strutture didattiche decentrate.</w:t>
      </w:r>
    </w:p>
    <w:p w:rsidR="00153946" w:rsidRPr="00D53A49"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r>
      <w:r w:rsidR="00153946" w:rsidRPr="00856B04">
        <w:t>In connessione alla modifica funzionale</w:t>
      </w:r>
      <w:r w:rsidR="00175DAB">
        <w:t>,</w:t>
      </w:r>
      <w:r w:rsidR="00153946" w:rsidRPr="00856B04">
        <w:t xml:space="preserve"> che va ad interessare l’attuale struttura</w:t>
      </w:r>
      <w:r w:rsidR="00175DAB">
        <w:t xml:space="preserve"> del Servizio Programmazione e C</w:t>
      </w:r>
      <w:r w:rsidR="00153946" w:rsidRPr="00856B04">
        <w:t>ontrollo</w:t>
      </w:r>
      <w:r w:rsidR="00175DAB">
        <w:t>,</w:t>
      </w:r>
      <w:r w:rsidR="00153946" w:rsidRPr="00856B04">
        <w:t xml:space="preserve"> si è ritenuto necessario rafforzare il Servizio Sistemi Informatici di Ateneo</w:t>
      </w:r>
      <w:r w:rsidR="00175DAB">
        <w:t>; questa</w:t>
      </w:r>
      <w:r w:rsidR="00153946" w:rsidRPr="00856B04">
        <w:t xml:space="preserve"> struttura</w:t>
      </w:r>
      <w:r w:rsidR="00175DAB">
        <w:t>,</w:t>
      </w:r>
      <w:r w:rsidR="00153946" w:rsidRPr="00856B04">
        <w:t xml:space="preserve"> </w:t>
      </w:r>
      <w:r w:rsidR="00175DAB" w:rsidRPr="00D53A49">
        <w:t>che sempre più si configura come una variabile organizzativa strategica</w:t>
      </w:r>
      <w:r w:rsidR="00D53A49" w:rsidRPr="00D53A49">
        <w:t>,</w:t>
      </w:r>
      <w:r w:rsidR="00175DAB" w:rsidRPr="00D53A49">
        <w:t xml:space="preserve"> </w:t>
      </w:r>
      <w:r w:rsidR="00153946" w:rsidRPr="00D53A49">
        <w:t>deve fornire supporto a tutte le funzioni dell’Ateneo</w:t>
      </w:r>
      <w:r w:rsidR="00D53A49" w:rsidRPr="00D53A49">
        <w:t>.</w:t>
      </w:r>
      <w:r w:rsidR="00153946" w:rsidRPr="00D53A49">
        <w:t xml:space="preserve"> E’ evidente che, visto lo spettro di intervento che il servizio deve garantire, dalle questioni infrastrutturali e di rete a quelle di supporto informatico alle diverse procedure in uso e alla gestione del sito </w:t>
      </w:r>
      <w:r w:rsidR="00153946" w:rsidRPr="00D53A49">
        <w:rPr>
          <w:i/>
        </w:rPr>
        <w:t>web</w:t>
      </w:r>
      <w:r w:rsidR="00153946" w:rsidRPr="00D53A49">
        <w:t xml:space="preserve">, </w:t>
      </w:r>
      <w:r w:rsidR="00D53A49" w:rsidRPr="00D53A49">
        <w:t xml:space="preserve">le competenze informatiche specialistiche presenti in Ateneo </w:t>
      </w:r>
      <w:r w:rsidR="00153946" w:rsidRPr="00D53A49">
        <w:t xml:space="preserve">sempre di più dovranno convergere in questa struttura, evitando sovrapposizioni organizzative </w:t>
      </w:r>
      <w:r w:rsidR="00175DAB" w:rsidRPr="00D53A49">
        <w:t>e favorendo l’</w:t>
      </w:r>
      <w:r w:rsidR="00153946" w:rsidRPr="00D53A49">
        <w:t>ottimale impiego</w:t>
      </w:r>
      <w:r w:rsidR="00D53A49" w:rsidRPr="00D53A49">
        <w:t xml:space="preserve"> delle risorse  e </w:t>
      </w:r>
      <w:r w:rsidR="00153946" w:rsidRPr="00D53A49">
        <w:t xml:space="preserve">un utilizzo multifunzionale e non dedicato. Al momento viene potenziato </w:t>
      </w:r>
      <w:r w:rsidR="00017C70" w:rsidRPr="00D53A49">
        <w:t xml:space="preserve">l’Ufficio Reti </w:t>
      </w:r>
      <w:r w:rsidR="00D53A49" w:rsidRPr="00D53A49">
        <w:t xml:space="preserve"> e </w:t>
      </w:r>
      <w:r w:rsidR="00017C70" w:rsidRPr="00D53A49">
        <w:t xml:space="preserve">Trasmissione dati </w:t>
      </w:r>
      <w:r w:rsidR="00D53A49" w:rsidRPr="00D53A49">
        <w:t xml:space="preserve"> e </w:t>
      </w:r>
      <w:r w:rsidR="00153946" w:rsidRPr="00D53A49">
        <w:t xml:space="preserve">creato l’Ufficio </w:t>
      </w:r>
      <w:r w:rsidR="00153946" w:rsidRPr="00D53A49">
        <w:rPr>
          <w:i/>
        </w:rPr>
        <w:t>Help desk</w:t>
      </w:r>
      <w:r w:rsidR="00153946" w:rsidRPr="00D53A49">
        <w:t xml:space="preserve"> e anagrafe studenti. Quest’ultimo avrà il compito di fornire</w:t>
      </w:r>
      <w:r w:rsidR="00D53A49" w:rsidRPr="00D53A49">
        <w:t>,</w:t>
      </w:r>
      <w:r w:rsidR="00153946" w:rsidRPr="00D53A49">
        <w:t xml:space="preserve"> da un lato</w:t>
      </w:r>
      <w:r w:rsidR="00D53A49" w:rsidRPr="00D53A49">
        <w:t>,</w:t>
      </w:r>
      <w:r w:rsidR="00153946" w:rsidRPr="00D53A49">
        <w:t xml:space="preserve"> un servizio di </w:t>
      </w:r>
      <w:r w:rsidR="00D53A49" w:rsidRPr="00D53A49">
        <w:t xml:space="preserve">supporto </w:t>
      </w:r>
      <w:r w:rsidR="00153946" w:rsidRPr="00D53A49">
        <w:t xml:space="preserve">nell’uso delle procedure e </w:t>
      </w:r>
      <w:r w:rsidR="00153946" w:rsidRPr="000B4461">
        <w:t xml:space="preserve">dei </w:t>
      </w:r>
      <w:r w:rsidR="00FB1AD9" w:rsidRPr="000B4461">
        <w:t>servizi digitali offerti</w:t>
      </w:r>
      <w:r w:rsidR="00153946" w:rsidRPr="000B4461">
        <w:t xml:space="preserve"> agli studenti</w:t>
      </w:r>
      <w:r w:rsidR="00153946" w:rsidRPr="00D53A49">
        <w:t xml:space="preserve"> e agli utenti interni, dall’altro</w:t>
      </w:r>
      <w:r w:rsidR="00D53A49" w:rsidRPr="00D53A49">
        <w:t>,</w:t>
      </w:r>
      <w:r w:rsidR="00153946" w:rsidRPr="00D53A49">
        <w:t xml:space="preserve"> una attività di</w:t>
      </w:r>
      <w:r w:rsidR="00D53A49" w:rsidRPr="00D53A49">
        <w:t xml:space="preserve"> monitoraggio</w:t>
      </w:r>
      <w:r w:rsidR="00153946" w:rsidRPr="00D53A49">
        <w:t xml:space="preserve"> continuo dell’</w:t>
      </w:r>
      <w:r w:rsidR="00D53A49" w:rsidRPr="00D53A49">
        <w:t>A</w:t>
      </w:r>
      <w:r w:rsidR="00153946" w:rsidRPr="00D53A49">
        <w:t>nagrafe studenti, con l’obiettivo di ridurre gli scarti e la conseguente diminuzione di uno degli indicatori più importanti per il finanziamento dell’Ateneo, il numero degli studenti regolari.</w:t>
      </w:r>
    </w:p>
    <w:p w:rsidR="00153946" w:rsidRPr="00D53A49"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lastRenderedPageBreak/>
        <w:tab/>
      </w:r>
      <w:r w:rsidR="00153946" w:rsidRPr="00D53A49">
        <w:t xml:space="preserve">Tenuto conto del completamento del processo di accorpamento delle segreterie studenti delle </w:t>
      </w:r>
      <w:r w:rsidR="00153946" w:rsidRPr="00D53A49">
        <w:rPr>
          <w:i/>
        </w:rPr>
        <w:t>ex</w:t>
      </w:r>
      <w:r w:rsidR="00153946" w:rsidRPr="00D53A49">
        <w:t xml:space="preserve"> Facoltà è stato creato un apposito Ufficio Segreteria studenti, non più agganciato, sotto il profilo organizzativo, all’Ufficio Offerta formativa.</w:t>
      </w:r>
    </w:p>
    <w:p w:rsidR="00153946" w:rsidRPr="00C71EB3" w:rsidRDefault="00407D7B"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tab/>
      </w:r>
      <w:r w:rsidR="00153946" w:rsidRPr="00D53A49">
        <w:t xml:space="preserve">Sono state, infine, effettuate alcune integrazioni e modifiche sulle </w:t>
      </w:r>
      <w:r w:rsidR="00D53A49">
        <w:t xml:space="preserve">dotazioni e </w:t>
      </w:r>
      <w:r w:rsidR="00153946" w:rsidRPr="00D53A49">
        <w:t xml:space="preserve">competenze dei singoli uffici </w:t>
      </w:r>
      <w:r w:rsidR="00D53A49">
        <w:t xml:space="preserve">legate </w:t>
      </w:r>
      <w:r w:rsidR="00153946" w:rsidRPr="00D53A49">
        <w:t xml:space="preserve">a </w:t>
      </w:r>
      <w:r w:rsidR="00D53A49">
        <w:t xml:space="preserve">recenti </w:t>
      </w:r>
      <w:r w:rsidR="00153946" w:rsidRPr="00D53A49">
        <w:t xml:space="preserve">normative che hanno previsto nuovi adempimenti </w:t>
      </w:r>
      <w:r w:rsidR="00D53A49">
        <w:t xml:space="preserve">o a sopraggiunta diversa organizzazione delle strutture decentrate, </w:t>
      </w:r>
      <w:r w:rsidR="00153946">
        <w:t>garant</w:t>
      </w:r>
      <w:r w:rsidR="00D53A49">
        <w:t>endo l’invarianza complessiva dei posti in pianta organica.</w:t>
      </w:r>
      <w:r w:rsidR="00153946" w:rsidRPr="00C71EB3">
        <w:t xml:space="preserve">  </w:t>
      </w:r>
    </w:p>
    <w:p w:rsidR="00C71EB3" w:rsidRPr="00C71EB3" w:rsidRDefault="00C71EB3" w:rsidP="00153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r>
        <w:rPr>
          <w:rFonts w:ascii="Arial Black" w:hAnsi="Arial Black" w:cs="Comic Sans MS"/>
          <w:b/>
          <w:bCs/>
          <w:color w:val="0070C0"/>
          <w:sz w:val="28"/>
          <w:szCs w:val="28"/>
        </w:rPr>
        <w:tab/>
      </w: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407D7B" w:rsidRDefault="00407D7B" w:rsidP="00407D7B">
      <w:pPr>
        <w:tabs>
          <w:tab w:val="left" w:pos="720"/>
        </w:tabs>
        <w:overflowPunct w:val="0"/>
        <w:autoSpaceDE w:val="0"/>
        <w:autoSpaceDN w:val="0"/>
        <w:adjustRightInd w:val="0"/>
        <w:ind w:left="360"/>
        <w:rPr>
          <w:rFonts w:ascii="Arial Black" w:hAnsi="Arial Black" w:cs="Comic Sans MS"/>
          <w:b/>
          <w:bCs/>
          <w:color w:val="0070C0"/>
          <w:sz w:val="28"/>
          <w:szCs w:val="28"/>
        </w:rPr>
      </w:pPr>
    </w:p>
    <w:p w:rsidR="00B10673" w:rsidRDefault="00B10673" w:rsidP="00B85E05">
      <w:pPr>
        <w:tabs>
          <w:tab w:val="left" w:pos="720"/>
        </w:tabs>
        <w:overflowPunct w:val="0"/>
        <w:autoSpaceDE w:val="0"/>
        <w:autoSpaceDN w:val="0"/>
        <w:adjustRightInd w:val="0"/>
        <w:ind w:left="360"/>
        <w:jc w:val="center"/>
        <w:rPr>
          <w:rFonts w:ascii="Arial Black" w:hAnsi="Arial Black" w:cs="Comic Sans MS"/>
          <w:b/>
          <w:bCs/>
          <w:color w:val="0070C0"/>
          <w:sz w:val="28"/>
          <w:szCs w:val="28"/>
        </w:rPr>
      </w:pPr>
      <w:r>
        <w:rPr>
          <w:rFonts w:ascii="Arial Black" w:hAnsi="Arial Black" w:cs="Comic Sans MS"/>
          <w:b/>
          <w:bCs/>
          <w:color w:val="0070C0"/>
          <w:sz w:val="28"/>
          <w:szCs w:val="28"/>
        </w:rPr>
        <w:lastRenderedPageBreak/>
        <w:t>Organigramma</w:t>
      </w:r>
    </w:p>
    <w:p w:rsidR="00671C57" w:rsidRPr="000D4D7E" w:rsidRDefault="00042CCE" w:rsidP="00B85E05">
      <w:pPr>
        <w:tabs>
          <w:tab w:val="left" w:pos="720"/>
        </w:tabs>
        <w:overflowPunct w:val="0"/>
        <w:autoSpaceDE w:val="0"/>
        <w:autoSpaceDN w:val="0"/>
        <w:adjustRightInd w:val="0"/>
        <w:ind w:left="360"/>
        <w:jc w:val="center"/>
        <w:rPr>
          <w:rFonts w:ascii="Arial Black" w:hAnsi="Arial Black" w:cs="Comic Sans MS"/>
          <w:b/>
          <w:bCs/>
          <w:color w:val="0070C0"/>
          <w:sz w:val="28"/>
          <w:szCs w:val="28"/>
        </w:rPr>
      </w:pPr>
      <w:r>
        <w:rPr>
          <w:rFonts w:ascii="Arial Black" w:hAnsi="Arial Black" w:cs="Comic Sans MS"/>
          <w:b/>
          <w:bCs/>
          <w:noProof/>
          <w:color w:val="0070C0"/>
          <w:sz w:val="28"/>
          <w:szCs w:val="28"/>
        </w:rPr>
        <w:drawing>
          <wp:inline distT="0" distB="0" distL="0" distR="0">
            <wp:extent cx="9497593" cy="5375520"/>
            <wp:effectExtent l="0" t="0" r="8357"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9500914" cy="5377400"/>
                    </a:xfrm>
                    <a:prstGeom prst="rect">
                      <a:avLst/>
                    </a:prstGeom>
                    <a:noFill/>
                  </pic:spPr>
                </pic:pic>
              </a:graphicData>
            </a:graphic>
          </wp:inline>
        </w:drawing>
      </w:r>
    </w:p>
    <w:p w:rsidR="00DA48BD" w:rsidRDefault="00DA48BD" w:rsidP="00F675FF">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sectPr w:rsidR="00DA48BD" w:rsidSect="00601658">
          <w:footerReference w:type="default" r:id="rId10"/>
          <w:pgSz w:w="16838" w:h="11906" w:orient="landscape"/>
          <w:pgMar w:top="1134" w:right="395" w:bottom="1134" w:left="426" w:header="709" w:footer="709" w:gutter="0"/>
          <w:pgNumType w:start="0"/>
          <w:cols w:space="708"/>
          <w:titlePg/>
          <w:rtlGutter/>
          <w:docGrid w:linePitch="360"/>
        </w:sectPr>
      </w:pPr>
    </w:p>
    <w:p w:rsidR="008B597E" w:rsidRPr="000672A2" w:rsidRDefault="008B597E" w:rsidP="00F675FF">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r w:rsidRPr="000672A2">
        <w:rPr>
          <w:rFonts w:ascii="Arial Black" w:hAnsi="Arial Black" w:cs="Comic Sans MS"/>
          <w:b/>
          <w:bCs/>
          <w:color w:val="1F497D" w:themeColor="text2"/>
          <w:sz w:val="36"/>
          <w:szCs w:val="36"/>
        </w:rPr>
        <w:lastRenderedPageBreak/>
        <w:t>Rettore</w:t>
      </w:r>
    </w:p>
    <w:p w:rsidR="008164A0" w:rsidRDefault="008164A0" w:rsidP="008164A0">
      <w:pPr>
        <w:overflowPunct w:val="0"/>
        <w:autoSpaceDE w:val="0"/>
        <w:autoSpaceDN w:val="0"/>
        <w:adjustRightInd w:val="0"/>
        <w:ind w:left="720"/>
        <w:rPr>
          <w:rFonts w:asciiTheme="majorHAnsi" w:hAnsiTheme="majorHAnsi" w:cs="Comic Sans MS"/>
          <w:bCs/>
          <w:iCs/>
          <w:caps/>
        </w:rPr>
      </w:pPr>
    </w:p>
    <w:p w:rsidR="008164A0" w:rsidRDefault="008164A0" w:rsidP="008164A0">
      <w:pPr>
        <w:overflowPunct w:val="0"/>
        <w:autoSpaceDE w:val="0"/>
        <w:autoSpaceDN w:val="0"/>
        <w:adjustRightInd w:val="0"/>
        <w:ind w:left="720"/>
        <w:rPr>
          <w:rFonts w:asciiTheme="majorHAnsi" w:hAnsiTheme="majorHAnsi" w:cs="Comic Sans MS"/>
          <w:bCs/>
          <w:iCs/>
          <w:caps/>
        </w:rPr>
      </w:pPr>
    </w:p>
    <w:p w:rsidR="008F112C" w:rsidRPr="00053BA0" w:rsidRDefault="008F112C" w:rsidP="00053BA0">
      <w:pPr>
        <w:overflowPunct w:val="0"/>
        <w:autoSpaceDE w:val="0"/>
        <w:autoSpaceDN w:val="0"/>
        <w:adjustRightInd w:val="0"/>
        <w:jc w:val="center"/>
        <w:rPr>
          <w:bCs/>
          <w:iCs/>
          <w:caps/>
        </w:rPr>
      </w:pPr>
      <w:r w:rsidRPr="00617FF8">
        <w:rPr>
          <w:bCs/>
          <w:iCs/>
          <w:caps/>
        </w:rPr>
        <w:t>Ufficio di Staff del Rettore</w:t>
      </w:r>
    </w:p>
    <w:p w:rsidR="0087140F" w:rsidRPr="00053BA0" w:rsidRDefault="0087140F" w:rsidP="00053BA0">
      <w:pPr>
        <w:overflowPunct w:val="0"/>
        <w:autoSpaceDE w:val="0"/>
        <w:autoSpaceDN w:val="0"/>
        <w:adjustRightInd w:val="0"/>
        <w:rPr>
          <w:bCs/>
          <w:iCs/>
          <w:caps/>
          <w:sz w:val="18"/>
          <w:szCs w:val="18"/>
        </w:rPr>
      </w:pPr>
    </w:p>
    <w:p w:rsidR="00DA1775" w:rsidRDefault="00A8473C" w:rsidP="000672A2">
      <w:pPr>
        <w:tabs>
          <w:tab w:val="left" w:pos="720"/>
          <w:tab w:val="left" w:pos="8580"/>
        </w:tabs>
        <w:overflowPunct w:val="0"/>
        <w:autoSpaceDE w:val="0"/>
        <w:autoSpaceDN w:val="0"/>
        <w:adjustRightInd w:val="0"/>
        <w:ind w:left="360"/>
        <w:rPr>
          <w:rFonts w:ascii="Arial Black" w:hAnsi="Arial Black" w:cs="Comic Sans MS"/>
          <w:b/>
          <w:bCs/>
          <w:color w:val="0070C0"/>
          <w:sz w:val="36"/>
          <w:szCs w:val="36"/>
        </w:rPr>
      </w:pPr>
      <w:r>
        <w:rPr>
          <w:rFonts w:ascii="Arial Black" w:hAnsi="Arial Black" w:cs="Comic Sans MS"/>
          <w:b/>
          <w:bCs/>
          <w:color w:val="0070C0"/>
          <w:sz w:val="36"/>
          <w:szCs w:val="36"/>
        </w:rPr>
        <w:tab/>
      </w:r>
    </w:p>
    <w:p w:rsidR="008B597E" w:rsidRPr="000672A2" w:rsidRDefault="008B597E" w:rsidP="0087140F">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r w:rsidRPr="000672A2">
        <w:rPr>
          <w:rFonts w:ascii="Arial Black" w:hAnsi="Arial Black" w:cs="Comic Sans MS"/>
          <w:b/>
          <w:bCs/>
          <w:color w:val="1F497D" w:themeColor="text2"/>
          <w:sz w:val="36"/>
          <w:szCs w:val="36"/>
        </w:rPr>
        <w:t xml:space="preserve">Direttore </w:t>
      </w:r>
      <w:r w:rsidR="00A632B6" w:rsidRPr="000672A2">
        <w:rPr>
          <w:rFonts w:ascii="Arial Black" w:hAnsi="Arial Black" w:cs="Comic Sans MS"/>
          <w:b/>
          <w:bCs/>
          <w:color w:val="1F497D" w:themeColor="text2"/>
          <w:sz w:val="36"/>
          <w:szCs w:val="36"/>
        </w:rPr>
        <w:t>Generale</w:t>
      </w:r>
    </w:p>
    <w:p w:rsidR="008164A0" w:rsidRDefault="008164A0" w:rsidP="008164A0">
      <w:pPr>
        <w:overflowPunct w:val="0"/>
        <w:autoSpaceDE w:val="0"/>
        <w:autoSpaceDN w:val="0"/>
        <w:adjustRightInd w:val="0"/>
        <w:rPr>
          <w:rFonts w:asciiTheme="majorHAnsi" w:hAnsiTheme="majorHAnsi" w:cs="Comic Sans MS"/>
          <w:bCs/>
          <w:iCs/>
          <w:caps/>
        </w:rPr>
      </w:pPr>
    </w:p>
    <w:p w:rsidR="008B597E" w:rsidRPr="00053BA0" w:rsidRDefault="008B597E" w:rsidP="00053BA0">
      <w:pPr>
        <w:overflowPunct w:val="0"/>
        <w:autoSpaceDE w:val="0"/>
        <w:autoSpaceDN w:val="0"/>
        <w:adjustRightInd w:val="0"/>
        <w:jc w:val="center"/>
        <w:rPr>
          <w:bCs/>
          <w:iCs/>
          <w:caps/>
        </w:rPr>
      </w:pPr>
      <w:r w:rsidRPr="00053BA0">
        <w:rPr>
          <w:bCs/>
          <w:iCs/>
          <w:caps/>
        </w:rPr>
        <w:t xml:space="preserve">Ufficio </w:t>
      </w:r>
      <w:r w:rsidR="008F112C" w:rsidRPr="00053BA0">
        <w:rPr>
          <w:bCs/>
          <w:iCs/>
          <w:caps/>
        </w:rPr>
        <w:t>di Staff del Direttore Generale</w:t>
      </w:r>
    </w:p>
    <w:p w:rsidR="008B597E" w:rsidRPr="00053BA0" w:rsidRDefault="008B597E" w:rsidP="00053BA0">
      <w:pPr>
        <w:overflowPunct w:val="0"/>
        <w:autoSpaceDE w:val="0"/>
        <w:autoSpaceDN w:val="0"/>
        <w:adjustRightInd w:val="0"/>
        <w:jc w:val="center"/>
        <w:rPr>
          <w:bCs/>
          <w:iCs/>
          <w:caps/>
        </w:rPr>
      </w:pPr>
      <w:r w:rsidRPr="00053BA0">
        <w:rPr>
          <w:bCs/>
          <w:iCs/>
          <w:caps/>
        </w:rPr>
        <w:t xml:space="preserve">Ufficio </w:t>
      </w:r>
      <w:r w:rsidR="00E34407" w:rsidRPr="00053BA0">
        <w:rPr>
          <w:bCs/>
          <w:iCs/>
          <w:caps/>
        </w:rPr>
        <w:t>R</w:t>
      </w:r>
      <w:r w:rsidRPr="00053BA0">
        <w:rPr>
          <w:bCs/>
          <w:iCs/>
          <w:caps/>
        </w:rPr>
        <w:t>elazioni con il pubblico</w:t>
      </w:r>
      <w:r w:rsidR="001845EB">
        <w:rPr>
          <w:bCs/>
          <w:iCs/>
          <w:caps/>
        </w:rPr>
        <w:t xml:space="preserve"> </w:t>
      </w:r>
      <w:r w:rsidR="00C31428">
        <w:rPr>
          <w:bCs/>
          <w:iCs/>
          <w:caps/>
        </w:rPr>
        <w:t>e affari istituzionali</w:t>
      </w:r>
    </w:p>
    <w:p w:rsidR="005E1258" w:rsidRPr="00053BA0" w:rsidRDefault="008F112C" w:rsidP="00053BA0">
      <w:pPr>
        <w:overflowPunct w:val="0"/>
        <w:autoSpaceDE w:val="0"/>
        <w:autoSpaceDN w:val="0"/>
        <w:adjustRightInd w:val="0"/>
        <w:jc w:val="center"/>
        <w:rPr>
          <w:bCs/>
          <w:iCs/>
          <w:caps/>
        </w:rPr>
      </w:pPr>
      <w:r w:rsidRPr="00053BA0">
        <w:rPr>
          <w:bCs/>
          <w:iCs/>
          <w:caps/>
        </w:rPr>
        <w:t>Avvocatura</w:t>
      </w:r>
      <w:r w:rsidR="005A0A80" w:rsidRPr="00053BA0">
        <w:rPr>
          <w:bCs/>
          <w:iCs/>
          <w:caps/>
        </w:rPr>
        <w:t xml:space="preserve">, UPD </w:t>
      </w:r>
      <w:r w:rsidRPr="00053BA0">
        <w:rPr>
          <w:bCs/>
          <w:iCs/>
          <w:caps/>
        </w:rPr>
        <w:t>e Anti</w:t>
      </w:r>
      <w:r w:rsidRPr="001D58EB">
        <w:rPr>
          <w:bCs/>
          <w:iCs/>
          <w:caps/>
        </w:rPr>
        <w:t>corruzione</w:t>
      </w:r>
      <w:r w:rsidR="009E2699">
        <w:rPr>
          <w:bCs/>
          <w:iCs/>
          <w:caps/>
        </w:rPr>
        <w:t>, UFFICIO COMUNICAZIONE E ORI</w:t>
      </w:r>
      <w:r w:rsidR="001D58EB" w:rsidRPr="001D58EB">
        <w:rPr>
          <w:bCs/>
          <w:iCs/>
          <w:caps/>
        </w:rPr>
        <w:t>E</w:t>
      </w:r>
      <w:r w:rsidR="009E2699">
        <w:rPr>
          <w:bCs/>
          <w:iCs/>
          <w:caps/>
        </w:rPr>
        <w:t>N</w:t>
      </w:r>
      <w:r w:rsidR="001D58EB" w:rsidRPr="001D58EB">
        <w:rPr>
          <w:bCs/>
          <w:iCs/>
          <w:caps/>
        </w:rPr>
        <w:t>TAMENTO</w:t>
      </w:r>
    </w:p>
    <w:p w:rsidR="008B597E" w:rsidRPr="00053BA0" w:rsidRDefault="008B597E" w:rsidP="00053BA0">
      <w:pPr>
        <w:overflowPunct w:val="0"/>
        <w:autoSpaceDE w:val="0"/>
        <w:autoSpaceDN w:val="0"/>
        <w:adjustRightInd w:val="0"/>
        <w:jc w:val="center"/>
        <w:rPr>
          <w:bCs/>
          <w:iCs/>
          <w:caps/>
        </w:rPr>
      </w:pPr>
    </w:p>
    <w:tbl>
      <w:tblPr>
        <w:tblStyle w:val="Grigliatabella"/>
        <w:tblW w:w="0" w:type="auto"/>
        <w:tblInd w:w="360" w:type="dxa"/>
        <w:tblBorders>
          <w:bottom w:val="none" w:sz="0" w:space="0" w:color="auto"/>
          <w:insideH w:val="none" w:sz="0" w:space="0" w:color="auto"/>
        </w:tblBorders>
        <w:tblLook w:val="04A0" w:firstRow="1" w:lastRow="0" w:firstColumn="1" w:lastColumn="0" w:noHBand="0" w:noVBand="1"/>
      </w:tblPr>
      <w:tblGrid>
        <w:gridCol w:w="3244"/>
        <w:gridCol w:w="3133"/>
        <w:gridCol w:w="3117"/>
      </w:tblGrid>
      <w:tr w:rsidR="00993340" w:rsidTr="00304478">
        <w:tc>
          <w:tcPr>
            <w:tcW w:w="3244" w:type="dxa"/>
            <w:tcBorders>
              <w:top w:val="single" w:sz="4" w:space="0" w:color="auto"/>
              <w:left w:val="nil"/>
              <w:bottom w:val="nil"/>
              <w:right w:val="nil"/>
            </w:tcBorders>
            <w:shd w:val="clear" w:color="auto" w:fill="D9D9D9" w:themeFill="background1" w:themeFillShade="D9"/>
            <w:vAlign w:val="center"/>
          </w:tcPr>
          <w:p w:rsidR="0087140F" w:rsidRPr="000672A2" w:rsidRDefault="0087140F" w:rsidP="00053BA0">
            <w:pPr>
              <w:overflowPunct w:val="0"/>
              <w:autoSpaceDE w:val="0"/>
              <w:autoSpaceDN w:val="0"/>
              <w:adjustRightInd w:val="0"/>
              <w:ind w:left="360"/>
              <w:rPr>
                <w:rFonts w:ascii="Arial Black" w:hAnsi="Arial Black" w:cs="Comic Sans MS"/>
                <w:b/>
                <w:bCs/>
                <w:iCs/>
                <w:caps/>
                <w:color w:val="1F497D" w:themeColor="text2"/>
              </w:rPr>
            </w:pPr>
            <w:r w:rsidRPr="000672A2">
              <w:rPr>
                <w:rFonts w:ascii="Arial Black" w:hAnsi="Arial Black" w:cs="Comic Sans MS"/>
                <w:b/>
                <w:bCs/>
                <w:iCs/>
                <w:caps/>
                <w:color w:val="1F497D" w:themeColor="text2"/>
              </w:rPr>
              <w:t>Divisione I</w:t>
            </w:r>
          </w:p>
          <w:p w:rsidR="0087140F" w:rsidRPr="00961E7E" w:rsidRDefault="0087140F" w:rsidP="008164A0">
            <w:pPr>
              <w:overflowPunct w:val="0"/>
              <w:autoSpaceDE w:val="0"/>
              <w:autoSpaceDN w:val="0"/>
              <w:adjustRightInd w:val="0"/>
              <w:jc w:val="center"/>
              <w:rPr>
                <w:rFonts w:ascii="Comic Sans MS" w:hAnsi="Comic Sans MS" w:cs="Comic Sans MS"/>
                <w:b/>
                <w:bCs/>
                <w:iCs/>
                <w:caps/>
                <w:color w:val="0070C0"/>
                <w:u w:val="single"/>
              </w:rPr>
            </w:pPr>
          </w:p>
        </w:tc>
        <w:tc>
          <w:tcPr>
            <w:tcW w:w="3133" w:type="dxa"/>
            <w:tcBorders>
              <w:top w:val="single" w:sz="4" w:space="0" w:color="auto"/>
              <w:left w:val="nil"/>
              <w:bottom w:val="nil"/>
              <w:right w:val="nil"/>
            </w:tcBorders>
            <w:shd w:val="clear" w:color="auto" w:fill="D9D9D9" w:themeFill="background1" w:themeFillShade="D9"/>
            <w:vAlign w:val="center"/>
          </w:tcPr>
          <w:p w:rsidR="0087140F" w:rsidRPr="000672A2" w:rsidRDefault="0087140F" w:rsidP="00053BA0">
            <w:pPr>
              <w:overflowPunct w:val="0"/>
              <w:autoSpaceDE w:val="0"/>
              <w:autoSpaceDN w:val="0"/>
              <w:adjustRightInd w:val="0"/>
              <w:ind w:left="360"/>
              <w:rPr>
                <w:rFonts w:ascii="Arial Black" w:hAnsi="Arial Black" w:cs="Comic Sans MS"/>
                <w:b/>
                <w:bCs/>
                <w:iCs/>
                <w:caps/>
                <w:color w:val="1F497D" w:themeColor="text2"/>
              </w:rPr>
            </w:pPr>
            <w:r w:rsidRPr="000672A2">
              <w:rPr>
                <w:rFonts w:ascii="Arial Black" w:hAnsi="Arial Black" w:cs="Comic Sans MS"/>
                <w:b/>
                <w:bCs/>
                <w:iCs/>
                <w:caps/>
                <w:color w:val="1F497D" w:themeColor="text2"/>
              </w:rPr>
              <w:t>Divisione II</w:t>
            </w:r>
          </w:p>
          <w:p w:rsidR="0087140F" w:rsidRPr="00961E7E" w:rsidRDefault="0087140F" w:rsidP="008164A0">
            <w:pPr>
              <w:overflowPunct w:val="0"/>
              <w:autoSpaceDE w:val="0"/>
              <w:autoSpaceDN w:val="0"/>
              <w:adjustRightInd w:val="0"/>
              <w:jc w:val="center"/>
              <w:rPr>
                <w:rFonts w:ascii="Comic Sans MS" w:hAnsi="Comic Sans MS" w:cs="Comic Sans MS"/>
                <w:b/>
                <w:bCs/>
                <w:iCs/>
                <w:caps/>
                <w:color w:val="0070C0"/>
                <w:u w:val="single"/>
              </w:rPr>
            </w:pPr>
          </w:p>
        </w:tc>
        <w:tc>
          <w:tcPr>
            <w:tcW w:w="3117" w:type="dxa"/>
            <w:tcBorders>
              <w:top w:val="single" w:sz="4" w:space="0" w:color="auto"/>
              <w:left w:val="nil"/>
              <w:bottom w:val="nil"/>
              <w:right w:val="nil"/>
            </w:tcBorders>
            <w:shd w:val="clear" w:color="auto" w:fill="D9D9D9" w:themeFill="background1" w:themeFillShade="D9"/>
            <w:vAlign w:val="center"/>
          </w:tcPr>
          <w:p w:rsidR="0087140F" w:rsidRPr="000672A2" w:rsidRDefault="0087140F" w:rsidP="00053BA0">
            <w:pPr>
              <w:overflowPunct w:val="0"/>
              <w:autoSpaceDE w:val="0"/>
              <w:autoSpaceDN w:val="0"/>
              <w:adjustRightInd w:val="0"/>
              <w:ind w:left="360"/>
              <w:rPr>
                <w:rFonts w:ascii="Arial Black" w:hAnsi="Arial Black" w:cs="Comic Sans MS"/>
                <w:b/>
                <w:bCs/>
                <w:iCs/>
                <w:caps/>
                <w:color w:val="1F497D" w:themeColor="text2"/>
              </w:rPr>
            </w:pPr>
            <w:r w:rsidRPr="000672A2">
              <w:rPr>
                <w:rFonts w:ascii="Arial Black" w:hAnsi="Arial Black" w:cs="Comic Sans MS"/>
                <w:b/>
                <w:bCs/>
                <w:iCs/>
                <w:caps/>
                <w:color w:val="1F497D" w:themeColor="text2"/>
              </w:rPr>
              <w:t>Divisione III</w:t>
            </w:r>
          </w:p>
          <w:p w:rsidR="0087140F" w:rsidRPr="00961E7E" w:rsidRDefault="0087140F" w:rsidP="008164A0">
            <w:pPr>
              <w:overflowPunct w:val="0"/>
              <w:autoSpaceDE w:val="0"/>
              <w:autoSpaceDN w:val="0"/>
              <w:adjustRightInd w:val="0"/>
              <w:jc w:val="center"/>
              <w:rPr>
                <w:rFonts w:ascii="Comic Sans MS" w:hAnsi="Comic Sans MS" w:cs="Comic Sans MS"/>
                <w:b/>
                <w:bCs/>
                <w:iCs/>
                <w:caps/>
                <w:color w:val="0070C0"/>
                <w:u w:val="single"/>
              </w:rPr>
            </w:pPr>
          </w:p>
        </w:tc>
      </w:tr>
      <w:tr w:rsidR="0087140F" w:rsidTr="00304478">
        <w:tc>
          <w:tcPr>
            <w:tcW w:w="3244" w:type="dxa"/>
            <w:tcBorders>
              <w:top w:val="nil"/>
              <w:left w:val="nil"/>
              <w:right w:val="nil"/>
            </w:tcBorders>
            <w:shd w:val="clear" w:color="auto" w:fill="auto"/>
          </w:tcPr>
          <w:p w:rsidR="00304478" w:rsidRDefault="00304478" w:rsidP="00053BA0">
            <w:pPr>
              <w:overflowPunct w:val="0"/>
              <w:autoSpaceDE w:val="0"/>
              <w:autoSpaceDN w:val="0"/>
              <w:adjustRightInd w:val="0"/>
              <w:rPr>
                <w:bCs/>
                <w:iCs/>
                <w:caps/>
                <w:sz w:val="20"/>
                <w:szCs w:val="20"/>
              </w:rPr>
            </w:pPr>
          </w:p>
          <w:p w:rsidR="0087140F" w:rsidRPr="00961E7E" w:rsidRDefault="0087140F" w:rsidP="00053BA0">
            <w:pPr>
              <w:overflowPunct w:val="0"/>
              <w:autoSpaceDE w:val="0"/>
              <w:autoSpaceDN w:val="0"/>
              <w:adjustRightInd w:val="0"/>
              <w:rPr>
                <w:rFonts w:asciiTheme="majorHAnsi" w:hAnsiTheme="majorHAnsi" w:cs="Comic Sans MS"/>
                <w:bCs/>
                <w:iCs/>
                <w:caps/>
                <w:color w:val="FF0000"/>
                <w:sz w:val="20"/>
                <w:szCs w:val="20"/>
              </w:rPr>
            </w:pPr>
            <w:r w:rsidRPr="00961E7E">
              <w:rPr>
                <w:bCs/>
                <w:iCs/>
                <w:caps/>
                <w:sz w:val="20"/>
                <w:szCs w:val="20"/>
              </w:rPr>
              <w:t>Servizio Risorse Umane</w:t>
            </w:r>
          </w:p>
        </w:tc>
        <w:tc>
          <w:tcPr>
            <w:tcW w:w="3133" w:type="dxa"/>
            <w:tcBorders>
              <w:top w:val="nil"/>
              <w:left w:val="nil"/>
              <w:right w:val="nil"/>
            </w:tcBorders>
            <w:shd w:val="clear" w:color="auto" w:fill="auto"/>
          </w:tcPr>
          <w:p w:rsidR="00304478" w:rsidRDefault="00304478" w:rsidP="00053BA0">
            <w:pPr>
              <w:overflowPunct w:val="0"/>
              <w:autoSpaceDE w:val="0"/>
              <w:autoSpaceDN w:val="0"/>
              <w:adjustRightInd w:val="0"/>
              <w:rPr>
                <w:bCs/>
                <w:iCs/>
                <w:caps/>
                <w:sz w:val="20"/>
                <w:szCs w:val="20"/>
              </w:rPr>
            </w:pPr>
          </w:p>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SERVIZIO Bilancio e  contabilita’</w:t>
            </w:r>
          </w:p>
          <w:p w:rsidR="0087140F" w:rsidRPr="00961E7E" w:rsidRDefault="0087140F" w:rsidP="00053BA0">
            <w:pPr>
              <w:overflowPunct w:val="0"/>
              <w:autoSpaceDE w:val="0"/>
              <w:autoSpaceDN w:val="0"/>
              <w:adjustRightInd w:val="0"/>
              <w:rPr>
                <w:bCs/>
                <w:iCs/>
                <w:caps/>
                <w:sz w:val="20"/>
                <w:szCs w:val="20"/>
              </w:rPr>
            </w:pPr>
          </w:p>
        </w:tc>
        <w:tc>
          <w:tcPr>
            <w:tcW w:w="3117" w:type="dxa"/>
            <w:tcBorders>
              <w:top w:val="nil"/>
              <w:left w:val="nil"/>
              <w:right w:val="nil"/>
            </w:tcBorders>
            <w:shd w:val="clear" w:color="auto" w:fill="auto"/>
          </w:tcPr>
          <w:p w:rsidR="00304478" w:rsidRDefault="00304478" w:rsidP="00053BA0">
            <w:pPr>
              <w:overflowPunct w:val="0"/>
              <w:autoSpaceDE w:val="0"/>
              <w:autoSpaceDN w:val="0"/>
              <w:adjustRightInd w:val="0"/>
              <w:rPr>
                <w:bCs/>
                <w:iCs/>
                <w:caps/>
                <w:sz w:val="20"/>
                <w:szCs w:val="20"/>
              </w:rPr>
            </w:pPr>
          </w:p>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Servizio Tecnico, patrimonio e</w:t>
            </w:r>
            <w:r w:rsidR="00281966">
              <w:rPr>
                <w:bCs/>
                <w:iCs/>
                <w:caps/>
                <w:sz w:val="20"/>
                <w:szCs w:val="20"/>
              </w:rPr>
              <w:t xml:space="preserve"> CONTRATTI</w:t>
            </w:r>
          </w:p>
          <w:p w:rsidR="0087140F" w:rsidRPr="00961E7E" w:rsidRDefault="0087140F" w:rsidP="00053BA0">
            <w:pPr>
              <w:overflowPunct w:val="0"/>
              <w:autoSpaceDE w:val="0"/>
              <w:autoSpaceDN w:val="0"/>
              <w:adjustRightInd w:val="0"/>
              <w:rPr>
                <w:bCs/>
                <w:iCs/>
                <w:caps/>
                <w:sz w:val="20"/>
                <w:szCs w:val="20"/>
              </w:rPr>
            </w:pPr>
          </w:p>
        </w:tc>
      </w:tr>
      <w:tr w:rsidR="0087140F" w:rsidTr="00993340">
        <w:tc>
          <w:tcPr>
            <w:tcW w:w="3244" w:type="dxa"/>
            <w:tcBorders>
              <w:left w:val="nil"/>
              <w:right w:val="nil"/>
            </w:tcBorders>
            <w:shd w:val="clear" w:color="auto" w:fill="auto"/>
          </w:tcPr>
          <w:p w:rsidR="0087140F" w:rsidRPr="00961E7E" w:rsidRDefault="0087140F" w:rsidP="00042CCE">
            <w:pPr>
              <w:overflowPunct w:val="0"/>
              <w:autoSpaceDE w:val="0"/>
              <w:autoSpaceDN w:val="0"/>
              <w:adjustRightInd w:val="0"/>
              <w:rPr>
                <w:bCs/>
                <w:iCs/>
                <w:caps/>
                <w:sz w:val="20"/>
                <w:szCs w:val="20"/>
              </w:rPr>
            </w:pPr>
            <w:r w:rsidRPr="00961E7E">
              <w:rPr>
                <w:bCs/>
                <w:iCs/>
                <w:caps/>
                <w:sz w:val="20"/>
                <w:szCs w:val="20"/>
              </w:rPr>
              <w:t xml:space="preserve">Servizio </w:t>
            </w:r>
            <w:r w:rsidR="006C05BE">
              <w:rPr>
                <w:bCs/>
                <w:iCs/>
                <w:caps/>
                <w:sz w:val="20"/>
                <w:szCs w:val="20"/>
              </w:rPr>
              <w:t>OFFERTA FORMATIVA</w:t>
            </w:r>
            <w:r w:rsidR="00042CCE">
              <w:rPr>
                <w:bCs/>
                <w:iCs/>
                <w:caps/>
                <w:sz w:val="20"/>
                <w:szCs w:val="20"/>
              </w:rPr>
              <w:t xml:space="preserve"> </w:t>
            </w:r>
            <w:r w:rsidR="0005435F">
              <w:rPr>
                <w:bCs/>
                <w:iCs/>
                <w:caps/>
                <w:sz w:val="20"/>
                <w:szCs w:val="20"/>
              </w:rPr>
              <w:t xml:space="preserve">e </w:t>
            </w:r>
            <w:r w:rsidR="00042CCE">
              <w:rPr>
                <w:bCs/>
                <w:iCs/>
                <w:caps/>
                <w:sz w:val="20"/>
                <w:szCs w:val="20"/>
              </w:rPr>
              <w:t>SERVIZI AGLI STUDENTI</w:t>
            </w:r>
          </w:p>
        </w:tc>
        <w:tc>
          <w:tcPr>
            <w:tcW w:w="3133" w:type="dxa"/>
            <w:tcBorders>
              <w:left w:val="nil"/>
              <w:right w:val="nil"/>
            </w:tcBorders>
            <w:shd w:val="clear" w:color="auto" w:fill="auto"/>
          </w:tcPr>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Servizio Programmazione e controllo</w:t>
            </w:r>
          </w:p>
          <w:p w:rsidR="0087140F" w:rsidRPr="00961E7E" w:rsidRDefault="0087140F" w:rsidP="00053BA0">
            <w:pPr>
              <w:overflowPunct w:val="0"/>
              <w:autoSpaceDE w:val="0"/>
              <w:autoSpaceDN w:val="0"/>
              <w:adjustRightInd w:val="0"/>
              <w:rPr>
                <w:bCs/>
                <w:iCs/>
                <w:caps/>
                <w:sz w:val="20"/>
                <w:szCs w:val="20"/>
              </w:rPr>
            </w:pPr>
          </w:p>
        </w:tc>
        <w:tc>
          <w:tcPr>
            <w:tcW w:w="3117" w:type="dxa"/>
            <w:tcBorders>
              <w:left w:val="nil"/>
              <w:right w:val="nil"/>
            </w:tcBorders>
            <w:shd w:val="clear" w:color="auto" w:fill="auto"/>
          </w:tcPr>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SERVIZIO TECNICO, IMPIANTI E SERVIZI</w:t>
            </w:r>
          </w:p>
          <w:p w:rsidR="0087140F" w:rsidRPr="00961E7E" w:rsidRDefault="0087140F" w:rsidP="00053BA0">
            <w:pPr>
              <w:overflowPunct w:val="0"/>
              <w:autoSpaceDE w:val="0"/>
              <w:autoSpaceDN w:val="0"/>
              <w:adjustRightInd w:val="0"/>
              <w:rPr>
                <w:bCs/>
                <w:iCs/>
                <w:caps/>
                <w:sz w:val="20"/>
                <w:szCs w:val="20"/>
              </w:rPr>
            </w:pPr>
          </w:p>
        </w:tc>
      </w:tr>
      <w:tr w:rsidR="0087140F" w:rsidTr="00993340">
        <w:tc>
          <w:tcPr>
            <w:tcW w:w="3244" w:type="dxa"/>
            <w:tcBorders>
              <w:left w:val="nil"/>
              <w:right w:val="nil"/>
            </w:tcBorders>
            <w:shd w:val="clear" w:color="auto" w:fill="auto"/>
          </w:tcPr>
          <w:p w:rsidR="00800680" w:rsidRDefault="00800680" w:rsidP="00053BA0">
            <w:pPr>
              <w:overflowPunct w:val="0"/>
              <w:autoSpaceDE w:val="0"/>
              <w:autoSpaceDN w:val="0"/>
              <w:adjustRightInd w:val="0"/>
              <w:rPr>
                <w:bCs/>
                <w:iCs/>
                <w:caps/>
                <w:sz w:val="20"/>
                <w:szCs w:val="20"/>
              </w:rPr>
            </w:pPr>
          </w:p>
          <w:p w:rsidR="0087140F" w:rsidRPr="00042CCE" w:rsidRDefault="0087140F" w:rsidP="00053BA0">
            <w:pPr>
              <w:overflowPunct w:val="0"/>
              <w:autoSpaceDE w:val="0"/>
              <w:autoSpaceDN w:val="0"/>
              <w:adjustRightInd w:val="0"/>
              <w:rPr>
                <w:bCs/>
                <w:iCs/>
                <w:caps/>
                <w:sz w:val="20"/>
                <w:szCs w:val="20"/>
              </w:rPr>
            </w:pPr>
            <w:r w:rsidRPr="00961E7E">
              <w:rPr>
                <w:bCs/>
                <w:iCs/>
                <w:caps/>
                <w:sz w:val="20"/>
                <w:szCs w:val="20"/>
              </w:rPr>
              <w:t xml:space="preserve">Servizio </w:t>
            </w:r>
            <w:r w:rsidR="00042CCE">
              <w:rPr>
                <w:bCs/>
                <w:iCs/>
                <w:caps/>
                <w:sz w:val="20"/>
                <w:szCs w:val="20"/>
              </w:rPr>
              <w:t>RICERCA,</w:t>
            </w:r>
            <w:r w:rsidR="00992B50">
              <w:rPr>
                <w:bCs/>
                <w:iCs/>
                <w:caps/>
                <w:sz w:val="20"/>
                <w:szCs w:val="20"/>
              </w:rPr>
              <w:t xml:space="preserve"> </w:t>
            </w:r>
            <w:r w:rsidRPr="0005435F">
              <w:rPr>
                <w:bCs/>
                <w:i/>
                <w:iCs/>
                <w:caps/>
                <w:sz w:val="20"/>
                <w:szCs w:val="20"/>
              </w:rPr>
              <w:t xml:space="preserve">Post </w:t>
            </w:r>
            <w:r w:rsidR="00042CCE">
              <w:rPr>
                <w:bCs/>
                <w:i/>
                <w:iCs/>
                <w:caps/>
                <w:sz w:val="20"/>
                <w:szCs w:val="20"/>
              </w:rPr>
              <w:t>–</w:t>
            </w:r>
            <w:r w:rsidRPr="0005435F">
              <w:rPr>
                <w:bCs/>
                <w:i/>
                <w:iCs/>
                <w:caps/>
                <w:sz w:val="20"/>
                <w:szCs w:val="20"/>
              </w:rPr>
              <w:t xml:space="preserve"> Lauream</w:t>
            </w:r>
            <w:r w:rsidR="00042CCE">
              <w:rPr>
                <w:bCs/>
                <w:i/>
                <w:iCs/>
                <w:caps/>
                <w:sz w:val="20"/>
                <w:szCs w:val="20"/>
              </w:rPr>
              <w:t xml:space="preserve"> </w:t>
            </w:r>
            <w:r w:rsidR="00042CCE">
              <w:rPr>
                <w:bCs/>
                <w:iCs/>
                <w:caps/>
                <w:sz w:val="20"/>
                <w:szCs w:val="20"/>
              </w:rPr>
              <w:t>E RAPPORTI CON GLI ENTI</w:t>
            </w:r>
          </w:p>
        </w:tc>
        <w:tc>
          <w:tcPr>
            <w:tcW w:w="3133" w:type="dxa"/>
            <w:tcBorders>
              <w:left w:val="nil"/>
              <w:right w:val="nil"/>
            </w:tcBorders>
            <w:shd w:val="clear" w:color="auto" w:fill="auto"/>
          </w:tcPr>
          <w:p w:rsidR="00800680" w:rsidRDefault="00800680" w:rsidP="00053BA0">
            <w:pPr>
              <w:overflowPunct w:val="0"/>
              <w:autoSpaceDE w:val="0"/>
              <w:autoSpaceDN w:val="0"/>
              <w:adjustRightInd w:val="0"/>
              <w:rPr>
                <w:bCs/>
                <w:iCs/>
                <w:caps/>
                <w:sz w:val="20"/>
                <w:szCs w:val="20"/>
              </w:rPr>
            </w:pPr>
          </w:p>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 xml:space="preserve">SERVIZIO Sistemi informatici </w:t>
            </w:r>
          </w:p>
          <w:p w:rsidR="0087140F" w:rsidRPr="00961E7E" w:rsidRDefault="0087140F" w:rsidP="00053BA0">
            <w:pPr>
              <w:overflowPunct w:val="0"/>
              <w:autoSpaceDE w:val="0"/>
              <w:autoSpaceDN w:val="0"/>
              <w:adjustRightInd w:val="0"/>
              <w:rPr>
                <w:bCs/>
                <w:iCs/>
                <w:caps/>
                <w:sz w:val="20"/>
                <w:szCs w:val="20"/>
              </w:rPr>
            </w:pPr>
          </w:p>
        </w:tc>
        <w:tc>
          <w:tcPr>
            <w:tcW w:w="3117" w:type="dxa"/>
            <w:tcBorders>
              <w:left w:val="nil"/>
              <w:right w:val="nil"/>
            </w:tcBorders>
            <w:shd w:val="clear" w:color="auto" w:fill="auto"/>
          </w:tcPr>
          <w:p w:rsidR="00800680" w:rsidRDefault="00800680" w:rsidP="00235137">
            <w:pPr>
              <w:overflowPunct w:val="0"/>
              <w:autoSpaceDE w:val="0"/>
              <w:autoSpaceDN w:val="0"/>
              <w:adjustRightInd w:val="0"/>
              <w:rPr>
                <w:bCs/>
                <w:iCs/>
                <w:caps/>
                <w:sz w:val="20"/>
                <w:szCs w:val="20"/>
              </w:rPr>
            </w:pPr>
          </w:p>
          <w:p w:rsidR="00235137" w:rsidRPr="00235137" w:rsidRDefault="00235137" w:rsidP="00235137">
            <w:pPr>
              <w:overflowPunct w:val="0"/>
              <w:autoSpaceDE w:val="0"/>
              <w:autoSpaceDN w:val="0"/>
              <w:adjustRightInd w:val="0"/>
              <w:rPr>
                <w:bCs/>
                <w:iCs/>
                <w:caps/>
                <w:sz w:val="20"/>
                <w:szCs w:val="20"/>
              </w:rPr>
            </w:pPr>
            <w:r w:rsidRPr="00235137">
              <w:rPr>
                <w:bCs/>
                <w:iCs/>
                <w:caps/>
                <w:sz w:val="20"/>
                <w:szCs w:val="20"/>
              </w:rPr>
              <w:t>Servizio Prevenzione e protezione</w:t>
            </w:r>
          </w:p>
          <w:p w:rsidR="0087140F" w:rsidRPr="00961E7E" w:rsidRDefault="0087140F" w:rsidP="007D76E7">
            <w:pPr>
              <w:overflowPunct w:val="0"/>
              <w:autoSpaceDE w:val="0"/>
              <w:autoSpaceDN w:val="0"/>
              <w:adjustRightInd w:val="0"/>
              <w:rPr>
                <w:rFonts w:ascii="Comic Sans MS" w:hAnsi="Comic Sans MS" w:cs="Comic Sans MS"/>
                <w:b/>
                <w:bCs/>
                <w:iCs/>
                <w:caps/>
                <w:color w:val="FF0000"/>
                <w:sz w:val="20"/>
                <w:szCs w:val="20"/>
                <w:u w:val="single"/>
              </w:rPr>
            </w:pPr>
          </w:p>
        </w:tc>
      </w:tr>
      <w:tr w:rsidR="008164A0" w:rsidTr="00993340">
        <w:tc>
          <w:tcPr>
            <w:tcW w:w="3244" w:type="dxa"/>
            <w:tcBorders>
              <w:left w:val="nil"/>
              <w:bottom w:val="nil"/>
              <w:right w:val="nil"/>
            </w:tcBorders>
            <w:shd w:val="clear" w:color="auto" w:fill="auto"/>
          </w:tcPr>
          <w:p w:rsidR="008164A0" w:rsidRPr="00961E7E" w:rsidRDefault="008164A0" w:rsidP="007D76E7">
            <w:pPr>
              <w:overflowPunct w:val="0"/>
              <w:autoSpaceDE w:val="0"/>
              <w:autoSpaceDN w:val="0"/>
              <w:adjustRightInd w:val="0"/>
              <w:rPr>
                <w:rFonts w:asciiTheme="majorHAnsi" w:hAnsiTheme="majorHAnsi" w:cs="Comic Sans MS"/>
                <w:bCs/>
                <w:iCs/>
                <w:caps/>
                <w:sz w:val="20"/>
                <w:szCs w:val="20"/>
              </w:rPr>
            </w:pPr>
          </w:p>
        </w:tc>
        <w:tc>
          <w:tcPr>
            <w:tcW w:w="3133" w:type="dxa"/>
            <w:tcBorders>
              <w:left w:val="nil"/>
              <w:bottom w:val="nil"/>
              <w:right w:val="nil"/>
            </w:tcBorders>
            <w:shd w:val="clear" w:color="auto" w:fill="auto"/>
          </w:tcPr>
          <w:p w:rsidR="008164A0" w:rsidRPr="00961E7E" w:rsidRDefault="008164A0" w:rsidP="00053BA0">
            <w:pPr>
              <w:overflowPunct w:val="0"/>
              <w:autoSpaceDE w:val="0"/>
              <w:autoSpaceDN w:val="0"/>
              <w:adjustRightInd w:val="0"/>
              <w:rPr>
                <w:bCs/>
                <w:iCs/>
                <w:caps/>
                <w:sz w:val="20"/>
                <w:szCs w:val="20"/>
              </w:rPr>
            </w:pPr>
            <w:r w:rsidRPr="00961E7E">
              <w:rPr>
                <w:bCs/>
                <w:iCs/>
                <w:caps/>
                <w:sz w:val="20"/>
                <w:szCs w:val="20"/>
              </w:rPr>
              <w:t xml:space="preserve">Servizio </w:t>
            </w:r>
            <w:r w:rsidR="00053BA0" w:rsidRPr="00961E7E">
              <w:rPr>
                <w:bCs/>
                <w:iCs/>
                <w:caps/>
                <w:sz w:val="20"/>
                <w:szCs w:val="20"/>
              </w:rPr>
              <w:t>T</w:t>
            </w:r>
            <w:r w:rsidRPr="00961E7E">
              <w:rPr>
                <w:bCs/>
                <w:iCs/>
                <w:caps/>
                <w:sz w:val="20"/>
                <w:szCs w:val="20"/>
              </w:rPr>
              <w:t>rattamenti economici al Personale</w:t>
            </w:r>
          </w:p>
          <w:p w:rsidR="008164A0" w:rsidRPr="00961E7E" w:rsidRDefault="008164A0" w:rsidP="00053BA0">
            <w:pPr>
              <w:overflowPunct w:val="0"/>
              <w:autoSpaceDE w:val="0"/>
              <w:autoSpaceDN w:val="0"/>
              <w:adjustRightInd w:val="0"/>
              <w:rPr>
                <w:bCs/>
                <w:iCs/>
                <w:caps/>
                <w:sz w:val="20"/>
                <w:szCs w:val="20"/>
              </w:rPr>
            </w:pPr>
          </w:p>
        </w:tc>
        <w:tc>
          <w:tcPr>
            <w:tcW w:w="3117" w:type="dxa"/>
            <w:tcBorders>
              <w:left w:val="nil"/>
              <w:bottom w:val="nil"/>
              <w:right w:val="nil"/>
            </w:tcBorders>
            <w:shd w:val="clear" w:color="auto" w:fill="auto"/>
          </w:tcPr>
          <w:p w:rsidR="008164A0" w:rsidRPr="00961E7E" w:rsidRDefault="008164A0" w:rsidP="007D76E7">
            <w:pPr>
              <w:overflowPunct w:val="0"/>
              <w:autoSpaceDE w:val="0"/>
              <w:autoSpaceDN w:val="0"/>
              <w:adjustRightInd w:val="0"/>
              <w:rPr>
                <w:rFonts w:ascii="Comic Sans MS" w:hAnsi="Comic Sans MS" w:cs="Comic Sans MS"/>
                <w:b/>
                <w:bCs/>
                <w:iCs/>
                <w:caps/>
                <w:color w:val="FF0000"/>
                <w:sz w:val="20"/>
                <w:szCs w:val="20"/>
                <w:u w:val="single"/>
              </w:rPr>
            </w:pPr>
          </w:p>
        </w:tc>
      </w:tr>
    </w:tbl>
    <w:p w:rsidR="005A4A74" w:rsidRDefault="005A4A74" w:rsidP="007D76E7">
      <w:pPr>
        <w:overflowPunct w:val="0"/>
        <w:autoSpaceDE w:val="0"/>
        <w:autoSpaceDN w:val="0"/>
        <w:adjustRightInd w:val="0"/>
        <w:ind w:left="360"/>
        <w:rPr>
          <w:rFonts w:ascii="Comic Sans MS" w:hAnsi="Comic Sans MS" w:cs="Comic Sans MS"/>
          <w:b/>
          <w:bCs/>
          <w:iCs/>
          <w:caps/>
          <w:color w:val="FF0000"/>
          <w:u w:val="single"/>
        </w:rPr>
      </w:pPr>
    </w:p>
    <w:p w:rsidR="005A4A74" w:rsidRDefault="005A4A74" w:rsidP="007D76E7">
      <w:pPr>
        <w:overflowPunct w:val="0"/>
        <w:autoSpaceDE w:val="0"/>
        <w:autoSpaceDN w:val="0"/>
        <w:adjustRightInd w:val="0"/>
        <w:ind w:left="360"/>
        <w:rPr>
          <w:rFonts w:ascii="Comic Sans MS" w:hAnsi="Comic Sans MS" w:cs="Comic Sans MS"/>
          <w:b/>
          <w:bCs/>
          <w:iCs/>
          <w:caps/>
          <w:color w:val="FF0000"/>
          <w:u w:val="single"/>
        </w:rPr>
      </w:pPr>
    </w:p>
    <w:p w:rsidR="00F675FF" w:rsidRDefault="00F675FF" w:rsidP="00E50F21">
      <w:pPr>
        <w:overflowPunct w:val="0"/>
        <w:autoSpaceDE w:val="0"/>
        <w:autoSpaceDN w:val="0"/>
        <w:adjustRightInd w:val="0"/>
        <w:jc w:val="center"/>
        <w:rPr>
          <w:b/>
          <w:bCs/>
          <w:color w:val="FF9900"/>
          <w:sz w:val="32"/>
          <w:szCs w:val="32"/>
        </w:rPr>
      </w:pPr>
    </w:p>
    <w:p w:rsidR="0078304F" w:rsidRDefault="0078304F"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78304F" w:rsidRDefault="0078304F"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3912CB" w:rsidRDefault="003912CB"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3912CB" w:rsidRDefault="003912CB"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3912CB" w:rsidRDefault="003912CB"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3912CB" w:rsidRDefault="003912CB"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3912CB" w:rsidRDefault="003912CB" w:rsidP="008164A0">
      <w:pPr>
        <w:tabs>
          <w:tab w:val="left" w:pos="720"/>
        </w:tabs>
        <w:overflowPunct w:val="0"/>
        <w:autoSpaceDE w:val="0"/>
        <w:autoSpaceDN w:val="0"/>
        <w:adjustRightInd w:val="0"/>
        <w:ind w:left="360"/>
        <w:jc w:val="center"/>
        <w:rPr>
          <w:rFonts w:ascii="Arial Black" w:hAnsi="Arial Black" w:cs="Comic Sans MS"/>
          <w:b/>
          <w:bCs/>
          <w:color w:val="0070C0"/>
          <w:sz w:val="36"/>
          <w:szCs w:val="36"/>
        </w:rPr>
      </w:pPr>
    </w:p>
    <w:p w:rsidR="00B45F0E" w:rsidRDefault="00B45F0E" w:rsidP="0088768E">
      <w:pPr>
        <w:tabs>
          <w:tab w:val="left" w:pos="720"/>
        </w:tabs>
        <w:overflowPunct w:val="0"/>
        <w:autoSpaceDE w:val="0"/>
        <w:autoSpaceDN w:val="0"/>
        <w:adjustRightInd w:val="0"/>
        <w:rPr>
          <w:rFonts w:ascii="Arial Black" w:hAnsi="Arial Black" w:cs="Comic Sans MS"/>
          <w:b/>
          <w:bCs/>
          <w:color w:val="0070C0"/>
          <w:sz w:val="36"/>
          <w:szCs w:val="36"/>
        </w:rPr>
      </w:pPr>
    </w:p>
    <w:p w:rsidR="003912CB" w:rsidRDefault="003912CB" w:rsidP="0088768E">
      <w:pPr>
        <w:tabs>
          <w:tab w:val="left" w:pos="720"/>
        </w:tabs>
        <w:overflowPunct w:val="0"/>
        <w:autoSpaceDE w:val="0"/>
        <w:autoSpaceDN w:val="0"/>
        <w:adjustRightInd w:val="0"/>
        <w:rPr>
          <w:rFonts w:ascii="Arial Black" w:hAnsi="Arial Black" w:cs="Comic Sans MS"/>
          <w:b/>
          <w:bCs/>
          <w:color w:val="0070C0"/>
          <w:sz w:val="36"/>
          <w:szCs w:val="36"/>
        </w:rPr>
      </w:pPr>
    </w:p>
    <w:p w:rsidR="00FC3559" w:rsidRDefault="00FC3559" w:rsidP="008164A0">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p>
    <w:p w:rsidR="00FC3559" w:rsidRDefault="00FC3559" w:rsidP="008164A0">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p>
    <w:p w:rsidR="00FC3559" w:rsidRDefault="00FC3559" w:rsidP="008164A0">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p>
    <w:p w:rsidR="008B597E" w:rsidRPr="000672A2" w:rsidRDefault="008B597E" w:rsidP="008164A0">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r w:rsidRPr="000672A2">
        <w:rPr>
          <w:rFonts w:ascii="Arial Black" w:hAnsi="Arial Black" w:cs="Comic Sans MS"/>
          <w:b/>
          <w:bCs/>
          <w:color w:val="1F497D" w:themeColor="text2"/>
          <w:sz w:val="36"/>
          <w:szCs w:val="36"/>
        </w:rPr>
        <w:t>RETTORE</w:t>
      </w:r>
    </w:p>
    <w:p w:rsidR="008B597E" w:rsidRDefault="008B597E" w:rsidP="00E50F21">
      <w:pPr>
        <w:overflowPunct w:val="0"/>
        <w:autoSpaceDE w:val="0"/>
        <w:autoSpaceDN w:val="0"/>
        <w:adjustRightInd w:val="0"/>
        <w:rPr>
          <w:sz w:val="20"/>
          <w:szCs w:val="20"/>
        </w:rPr>
      </w:pPr>
    </w:p>
    <w:p w:rsidR="008B597E" w:rsidRDefault="008B597E" w:rsidP="00E50F21">
      <w:pPr>
        <w:overflowPunct w:val="0"/>
        <w:autoSpaceDE w:val="0"/>
        <w:autoSpaceDN w:val="0"/>
        <w:adjustRightInd w:val="0"/>
        <w:rPr>
          <w:b/>
          <w:bCs/>
          <w:i/>
          <w:iCs/>
          <w:sz w:val="20"/>
          <w:szCs w:val="20"/>
          <w:u w:val="single"/>
        </w:rPr>
      </w:pPr>
    </w:p>
    <w:p w:rsidR="00917D7F" w:rsidRPr="00E91E0C" w:rsidRDefault="00AB265C" w:rsidP="00917D7F">
      <w:pPr>
        <w:overflowPunct w:val="0"/>
        <w:autoSpaceDE w:val="0"/>
        <w:autoSpaceDN w:val="0"/>
        <w:adjustRightInd w:val="0"/>
        <w:rPr>
          <w:b/>
          <w:bCs/>
          <w:i/>
          <w:iCs/>
          <w:sz w:val="28"/>
          <w:szCs w:val="28"/>
        </w:rPr>
      </w:pPr>
      <w:r w:rsidRPr="00E91E0C">
        <w:rPr>
          <w:b/>
          <w:bCs/>
          <w:i/>
          <w:iCs/>
          <w:sz w:val="28"/>
          <w:szCs w:val="28"/>
        </w:rPr>
        <w:t xml:space="preserve">Ufficio </w:t>
      </w:r>
      <w:r w:rsidR="00275294" w:rsidRPr="00E91E0C">
        <w:rPr>
          <w:b/>
          <w:bCs/>
          <w:i/>
          <w:iCs/>
          <w:sz w:val="28"/>
          <w:szCs w:val="28"/>
        </w:rPr>
        <w:t>di Staff del Rettore</w:t>
      </w:r>
    </w:p>
    <w:p w:rsidR="00A1409E" w:rsidRDefault="00A1409E" w:rsidP="00A1409E">
      <w:pPr>
        <w:pStyle w:val="Paragrafoelenco"/>
        <w:ind w:left="1080"/>
        <w:jc w:val="both"/>
        <w:rPr>
          <w:rFonts w:ascii="Calibri" w:eastAsia="Times New Roman" w:hAnsi="Calibri"/>
          <w:color w:val="000000"/>
          <w:sz w:val="20"/>
          <w:szCs w:val="20"/>
        </w:rPr>
      </w:pPr>
    </w:p>
    <w:p w:rsidR="00D642F0" w:rsidRPr="005A178A" w:rsidRDefault="00D642F0"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Attività di segreter</w:t>
      </w:r>
      <w:r w:rsidR="00A63DEE" w:rsidRPr="005A178A">
        <w:rPr>
          <w:rFonts w:ascii="Calibri" w:eastAsia="Times New Roman" w:hAnsi="Calibri"/>
          <w:color w:val="000000"/>
          <w:sz w:val="20"/>
          <w:szCs w:val="20"/>
        </w:rPr>
        <w:t>ia e tenuta agenda del Rettore</w:t>
      </w:r>
    </w:p>
    <w:p w:rsidR="00D642F0" w:rsidRPr="005A178A" w:rsidRDefault="00281966"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R</w:t>
      </w:r>
      <w:r w:rsidR="00A63DEE" w:rsidRPr="005A178A">
        <w:rPr>
          <w:rFonts w:ascii="Calibri" w:eastAsia="Times New Roman" w:hAnsi="Calibri"/>
          <w:color w:val="000000"/>
          <w:sz w:val="20"/>
          <w:szCs w:val="20"/>
        </w:rPr>
        <w:t>assegna stampa di Ateneo</w:t>
      </w:r>
    </w:p>
    <w:p w:rsidR="00D642F0" w:rsidRPr="005A178A" w:rsidRDefault="00D642F0"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Auto</w:t>
      </w:r>
      <w:r w:rsidR="00A63DEE" w:rsidRPr="005A178A">
        <w:rPr>
          <w:rFonts w:ascii="Calibri" w:eastAsia="Times New Roman" w:hAnsi="Calibri"/>
          <w:color w:val="000000"/>
          <w:sz w:val="20"/>
          <w:szCs w:val="20"/>
        </w:rPr>
        <w:t>rizzazioni riprese foto e video</w:t>
      </w:r>
    </w:p>
    <w:p w:rsidR="00D642F0" w:rsidRPr="005A178A" w:rsidRDefault="00D642F0"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Concessione spazi  S.</w:t>
      </w:r>
      <w:r w:rsidR="003912CB">
        <w:rPr>
          <w:rFonts w:ascii="Calibri" w:eastAsia="Times New Roman" w:hAnsi="Calibri"/>
          <w:color w:val="000000"/>
          <w:sz w:val="20"/>
          <w:szCs w:val="20"/>
        </w:rPr>
        <w:t xml:space="preserve"> </w:t>
      </w:r>
      <w:r w:rsidRPr="005A178A">
        <w:rPr>
          <w:rFonts w:ascii="Calibri" w:eastAsia="Times New Roman" w:hAnsi="Calibri"/>
          <w:color w:val="000000"/>
          <w:sz w:val="20"/>
          <w:szCs w:val="20"/>
        </w:rPr>
        <w:t>Maria i</w:t>
      </w:r>
      <w:r w:rsidR="00A63DEE" w:rsidRPr="005A178A">
        <w:rPr>
          <w:rFonts w:ascii="Calibri" w:eastAsia="Times New Roman" w:hAnsi="Calibri"/>
          <w:color w:val="000000"/>
          <w:sz w:val="20"/>
          <w:szCs w:val="20"/>
        </w:rPr>
        <w:t>n Gradi e patrocini</w:t>
      </w:r>
    </w:p>
    <w:p w:rsidR="00054EFF" w:rsidRPr="005A178A" w:rsidRDefault="006022F4"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Attività di</w:t>
      </w:r>
      <w:r w:rsidR="001845EB">
        <w:rPr>
          <w:rFonts w:ascii="Calibri" w:eastAsia="Times New Roman" w:hAnsi="Calibri"/>
          <w:color w:val="000000"/>
          <w:sz w:val="20"/>
          <w:szCs w:val="20"/>
        </w:rPr>
        <w:t xml:space="preserve"> </w:t>
      </w:r>
      <w:r w:rsidR="00054EFF" w:rsidRPr="005A178A">
        <w:rPr>
          <w:rFonts w:ascii="Calibri" w:eastAsia="Times New Roman" w:hAnsi="Calibri"/>
          <w:i/>
          <w:color w:val="000000"/>
          <w:sz w:val="20"/>
          <w:szCs w:val="20"/>
        </w:rPr>
        <w:t xml:space="preserve">Auditing </w:t>
      </w:r>
      <w:r w:rsidR="00054EFF" w:rsidRPr="005A178A">
        <w:rPr>
          <w:rFonts w:ascii="Calibri" w:eastAsia="Times New Roman" w:hAnsi="Calibri"/>
          <w:color w:val="000000"/>
          <w:sz w:val="20"/>
          <w:szCs w:val="20"/>
        </w:rPr>
        <w:t>interno</w:t>
      </w:r>
      <w:r w:rsidRPr="005A178A">
        <w:rPr>
          <w:rFonts w:ascii="Calibri" w:eastAsia="Times New Roman" w:hAnsi="Calibri"/>
          <w:color w:val="000000"/>
          <w:sz w:val="20"/>
          <w:szCs w:val="20"/>
        </w:rPr>
        <w:t xml:space="preserve"> per l’analisi e il miglioramento del sistema di </w:t>
      </w:r>
      <w:r w:rsidR="00720E04" w:rsidRPr="005A178A">
        <w:rPr>
          <w:rFonts w:ascii="Calibri" w:eastAsia="Times New Roman" w:hAnsi="Calibri"/>
          <w:color w:val="000000"/>
          <w:sz w:val="20"/>
          <w:szCs w:val="20"/>
        </w:rPr>
        <w:t xml:space="preserve">gestione integrato della qualità e del sistema di </w:t>
      </w:r>
      <w:r w:rsidRPr="005A178A">
        <w:rPr>
          <w:rFonts w:ascii="Calibri" w:eastAsia="Times New Roman" w:hAnsi="Calibri"/>
          <w:color w:val="000000"/>
          <w:sz w:val="20"/>
          <w:szCs w:val="20"/>
        </w:rPr>
        <w:t>controllo interno e gestione dei rischi</w:t>
      </w:r>
    </w:p>
    <w:p w:rsidR="006022F4" w:rsidRPr="005A178A" w:rsidRDefault="006022F4"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Supporto e coordinamento per le attività di </w:t>
      </w:r>
      <w:proofErr w:type="spellStart"/>
      <w:r w:rsidRPr="005A178A">
        <w:rPr>
          <w:rFonts w:ascii="Calibri" w:eastAsia="Times New Roman" w:hAnsi="Calibri"/>
          <w:i/>
          <w:color w:val="000000"/>
          <w:sz w:val="20"/>
          <w:szCs w:val="20"/>
        </w:rPr>
        <w:t>assessment</w:t>
      </w:r>
      <w:proofErr w:type="spellEnd"/>
      <w:r w:rsidRPr="005A178A">
        <w:rPr>
          <w:rFonts w:ascii="Calibri" w:eastAsia="Times New Roman" w:hAnsi="Calibri"/>
          <w:color w:val="000000"/>
          <w:sz w:val="20"/>
          <w:szCs w:val="20"/>
        </w:rPr>
        <w:t xml:space="preserve"> anche ai fini dell’applicazione della Legge 190/2012</w:t>
      </w:r>
    </w:p>
    <w:p w:rsidR="006022F4" w:rsidRPr="005A178A" w:rsidRDefault="006022F4"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Supporto e coordinamento per le attività di monitoraggio del sistema di controllo interno e gestione dei rischi di Ateneo</w:t>
      </w:r>
    </w:p>
    <w:p w:rsidR="006022F4" w:rsidRPr="005A178A" w:rsidRDefault="006022F4" w:rsidP="005A178A">
      <w:pPr>
        <w:pStyle w:val="Paragrafoelenco"/>
        <w:numPr>
          <w:ilvl w:val="0"/>
          <w:numId w:val="21"/>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Assistenza e supporto per la gestione dei flussi informativi verso gli Organi di </w:t>
      </w:r>
      <w:proofErr w:type="spellStart"/>
      <w:r w:rsidRPr="005A178A">
        <w:rPr>
          <w:rFonts w:ascii="Calibri" w:eastAsia="Times New Roman" w:hAnsi="Calibri"/>
          <w:i/>
          <w:color w:val="000000"/>
          <w:sz w:val="20"/>
          <w:szCs w:val="20"/>
        </w:rPr>
        <w:t>governance</w:t>
      </w:r>
      <w:proofErr w:type="spellEnd"/>
      <w:r w:rsidRPr="005A178A">
        <w:rPr>
          <w:rFonts w:ascii="Calibri" w:eastAsia="Times New Roman" w:hAnsi="Calibri"/>
          <w:color w:val="000000"/>
          <w:sz w:val="20"/>
          <w:szCs w:val="20"/>
        </w:rPr>
        <w:t xml:space="preserve"> in tema di sistema di controllo interno e gestione dei rischi</w:t>
      </w:r>
    </w:p>
    <w:p w:rsidR="006022F4" w:rsidRPr="00054EFF" w:rsidRDefault="006022F4" w:rsidP="00054EFF">
      <w:pPr>
        <w:ind w:left="360"/>
        <w:jc w:val="both"/>
        <w:rPr>
          <w:rFonts w:ascii="Calibri" w:eastAsia="Times New Roman" w:hAnsi="Calibri"/>
          <w:color w:val="000000"/>
          <w:sz w:val="20"/>
          <w:szCs w:val="20"/>
        </w:rPr>
      </w:pPr>
    </w:p>
    <w:p w:rsidR="009E50AA" w:rsidRPr="000672A2" w:rsidRDefault="009E50AA" w:rsidP="00E10927">
      <w:pPr>
        <w:pStyle w:val="Paragrafoelenco"/>
        <w:rPr>
          <w:rFonts w:ascii="Calibri" w:eastAsia="Times New Roman" w:hAnsi="Calibri"/>
          <w:b/>
          <w:sz w:val="20"/>
          <w:szCs w:val="20"/>
        </w:rPr>
      </w:pPr>
      <w:r w:rsidRPr="000672A2">
        <w:rPr>
          <w:rFonts w:ascii="Calibri" w:eastAsia="Times New Roman" w:hAnsi="Calibri"/>
          <w:b/>
          <w:sz w:val="20"/>
          <w:szCs w:val="20"/>
        </w:rPr>
        <w:t>Personale in servizio:</w:t>
      </w:r>
      <w:r w:rsidR="00CA6B2D" w:rsidRPr="000672A2">
        <w:rPr>
          <w:rFonts w:ascii="Calibri" w:eastAsia="Times New Roman" w:hAnsi="Calibri"/>
          <w:b/>
          <w:sz w:val="20"/>
          <w:szCs w:val="20"/>
        </w:rPr>
        <w:tab/>
      </w:r>
      <w:r w:rsidR="00E1070B">
        <w:rPr>
          <w:rFonts w:ascii="Calibri" w:eastAsia="Times New Roman" w:hAnsi="Calibri"/>
          <w:b/>
          <w:sz w:val="20"/>
          <w:szCs w:val="20"/>
        </w:rPr>
        <w:t>5</w:t>
      </w:r>
      <w:r w:rsidR="005B0D12">
        <w:rPr>
          <w:rFonts w:ascii="Calibri" w:eastAsia="Times New Roman" w:hAnsi="Calibri"/>
          <w:b/>
          <w:sz w:val="20"/>
          <w:szCs w:val="20"/>
        </w:rPr>
        <w:t xml:space="preserve"> C , 1</w:t>
      </w:r>
      <w:r w:rsidR="00CA6B2D" w:rsidRPr="000672A2">
        <w:rPr>
          <w:rFonts w:ascii="Calibri" w:eastAsia="Times New Roman" w:hAnsi="Calibri"/>
          <w:b/>
          <w:sz w:val="20"/>
          <w:szCs w:val="20"/>
        </w:rPr>
        <w:t xml:space="preserve"> B</w:t>
      </w:r>
    </w:p>
    <w:p w:rsidR="009E50AA" w:rsidRDefault="009E50AA" w:rsidP="00E10927">
      <w:pPr>
        <w:pStyle w:val="Paragrafoelenco"/>
        <w:rPr>
          <w:rFonts w:ascii="Calibri" w:eastAsia="Times New Roman" w:hAnsi="Calibri"/>
          <w:sz w:val="22"/>
          <w:szCs w:val="22"/>
        </w:rPr>
      </w:pPr>
    </w:p>
    <w:p w:rsidR="00940A35" w:rsidRDefault="00940A35" w:rsidP="00E10927">
      <w:pPr>
        <w:pStyle w:val="Paragrafoelenco"/>
        <w:rPr>
          <w:rFonts w:ascii="Calibri" w:eastAsia="Times New Roman" w:hAnsi="Calibri"/>
          <w:sz w:val="22"/>
          <w:szCs w:val="22"/>
        </w:rPr>
      </w:pPr>
    </w:p>
    <w:p w:rsidR="008B597E" w:rsidRPr="000672A2" w:rsidRDefault="008B597E" w:rsidP="00B367E5">
      <w:pPr>
        <w:tabs>
          <w:tab w:val="left" w:pos="720"/>
        </w:tabs>
        <w:overflowPunct w:val="0"/>
        <w:autoSpaceDE w:val="0"/>
        <w:autoSpaceDN w:val="0"/>
        <w:adjustRightInd w:val="0"/>
        <w:ind w:left="360"/>
        <w:jc w:val="center"/>
        <w:rPr>
          <w:rFonts w:ascii="Arial Black" w:hAnsi="Arial Black" w:cs="Comic Sans MS"/>
          <w:b/>
          <w:bCs/>
          <w:color w:val="1F497D" w:themeColor="text2"/>
          <w:sz w:val="36"/>
          <w:szCs w:val="36"/>
        </w:rPr>
      </w:pPr>
      <w:r w:rsidRPr="000672A2">
        <w:rPr>
          <w:rFonts w:ascii="Arial Black" w:hAnsi="Arial Black" w:cs="Comic Sans MS"/>
          <w:b/>
          <w:bCs/>
          <w:color w:val="1F497D" w:themeColor="text2"/>
          <w:sz w:val="36"/>
          <w:szCs w:val="36"/>
        </w:rPr>
        <w:t xml:space="preserve">DIRETTORE </w:t>
      </w:r>
      <w:r w:rsidR="00B26842" w:rsidRPr="000672A2">
        <w:rPr>
          <w:rFonts w:ascii="Arial Black" w:hAnsi="Arial Black" w:cs="Comic Sans MS"/>
          <w:b/>
          <w:bCs/>
          <w:color w:val="1F497D" w:themeColor="text2"/>
          <w:sz w:val="36"/>
          <w:szCs w:val="36"/>
        </w:rPr>
        <w:t>GENERALE</w:t>
      </w:r>
    </w:p>
    <w:p w:rsidR="008B597E" w:rsidRDefault="008B597E" w:rsidP="00E50F21">
      <w:pPr>
        <w:overflowPunct w:val="0"/>
        <w:autoSpaceDE w:val="0"/>
        <w:autoSpaceDN w:val="0"/>
        <w:adjustRightInd w:val="0"/>
        <w:rPr>
          <w:b/>
          <w:bCs/>
          <w:i/>
          <w:iCs/>
          <w:sz w:val="20"/>
          <w:szCs w:val="20"/>
          <w:u w:val="single"/>
        </w:rPr>
      </w:pPr>
    </w:p>
    <w:p w:rsidR="008B597E" w:rsidRDefault="008B597E" w:rsidP="00E50F21">
      <w:pPr>
        <w:overflowPunct w:val="0"/>
        <w:autoSpaceDE w:val="0"/>
        <w:autoSpaceDN w:val="0"/>
        <w:adjustRightInd w:val="0"/>
        <w:rPr>
          <w:b/>
          <w:bCs/>
          <w:i/>
          <w:iCs/>
          <w:sz w:val="20"/>
          <w:szCs w:val="20"/>
          <w:u w:val="single"/>
        </w:rPr>
      </w:pPr>
    </w:p>
    <w:p w:rsidR="008B597E" w:rsidRPr="00BB696C" w:rsidRDefault="008B597E" w:rsidP="00E50F21">
      <w:pPr>
        <w:overflowPunct w:val="0"/>
        <w:autoSpaceDE w:val="0"/>
        <w:autoSpaceDN w:val="0"/>
        <w:adjustRightInd w:val="0"/>
        <w:rPr>
          <w:b/>
          <w:bCs/>
          <w:i/>
          <w:iCs/>
          <w:sz w:val="28"/>
          <w:szCs w:val="28"/>
        </w:rPr>
      </w:pPr>
      <w:r w:rsidRPr="00BB696C">
        <w:rPr>
          <w:b/>
          <w:bCs/>
          <w:i/>
          <w:iCs/>
          <w:sz w:val="28"/>
          <w:szCs w:val="28"/>
        </w:rPr>
        <w:t xml:space="preserve">Ufficio </w:t>
      </w:r>
      <w:r w:rsidR="00CA03B9" w:rsidRPr="00BB696C">
        <w:rPr>
          <w:b/>
          <w:bCs/>
          <w:i/>
          <w:iCs/>
          <w:sz w:val="28"/>
          <w:szCs w:val="28"/>
        </w:rPr>
        <w:t xml:space="preserve">di Staff del </w:t>
      </w:r>
      <w:r w:rsidR="006239B9" w:rsidRPr="00BB696C">
        <w:rPr>
          <w:b/>
          <w:bCs/>
          <w:i/>
          <w:iCs/>
          <w:sz w:val="28"/>
          <w:szCs w:val="28"/>
        </w:rPr>
        <w:t>Direttore Generale</w:t>
      </w:r>
    </w:p>
    <w:p w:rsidR="00A1409E" w:rsidRDefault="00A1409E" w:rsidP="00A1409E">
      <w:pPr>
        <w:pStyle w:val="Paragrafoelenco"/>
        <w:ind w:left="1080"/>
        <w:jc w:val="both"/>
        <w:rPr>
          <w:rFonts w:ascii="Calibri" w:eastAsia="Times New Roman" w:hAnsi="Calibri"/>
          <w:color w:val="000000"/>
          <w:sz w:val="20"/>
          <w:szCs w:val="20"/>
        </w:rPr>
      </w:pPr>
    </w:p>
    <w:p w:rsidR="00022119" w:rsidRPr="005A178A" w:rsidRDefault="00022119" w:rsidP="00C93EE4">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Attività di segreteria e tenuta agenda del Direttore Generale</w:t>
      </w:r>
    </w:p>
    <w:p w:rsidR="00D622E6" w:rsidRPr="005A178A" w:rsidRDefault="00D622E6" w:rsidP="00C93EE4">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Protocollo informatico e flussi documentali  </w:t>
      </w:r>
    </w:p>
    <w:p w:rsidR="00D622E6" w:rsidRPr="005A178A" w:rsidRDefault="00D622E6" w:rsidP="00C93EE4">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Servizio posta  </w:t>
      </w:r>
    </w:p>
    <w:p w:rsidR="00D622E6" w:rsidRPr="005A178A" w:rsidRDefault="00D622E6" w:rsidP="00C93EE4">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Albo ufficiale di Ateneo</w:t>
      </w:r>
    </w:p>
    <w:p w:rsidR="00022119" w:rsidRPr="005A178A" w:rsidRDefault="00022119" w:rsidP="00C93EE4">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Repertorio decreti</w:t>
      </w:r>
    </w:p>
    <w:p w:rsidR="00022119" w:rsidRDefault="00EF7702" w:rsidP="00C93EE4">
      <w:pPr>
        <w:pStyle w:val="Paragrafoelenco"/>
        <w:numPr>
          <w:ilvl w:val="0"/>
          <w:numId w:val="22"/>
        </w:numPr>
        <w:jc w:val="both"/>
        <w:rPr>
          <w:rFonts w:ascii="Calibri" w:eastAsia="Times New Roman" w:hAnsi="Calibri"/>
          <w:color w:val="000000"/>
          <w:sz w:val="20"/>
          <w:szCs w:val="20"/>
        </w:rPr>
      </w:pPr>
      <w:r w:rsidRPr="005A178A">
        <w:rPr>
          <w:rFonts w:ascii="Calibri" w:hAnsi="Calibri"/>
          <w:sz w:val="20"/>
          <w:szCs w:val="20"/>
        </w:rPr>
        <w:t>Attività correlate alle sedute del Consiglio di Amministrazione, del Senato Accademico e del Nucleo di Valutazione</w:t>
      </w:r>
      <w:r w:rsidR="00DC3236">
        <w:rPr>
          <w:rFonts w:ascii="Calibri" w:hAnsi="Calibri"/>
          <w:sz w:val="20"/>
          <w:szCs w:val="20"/>
        </w:rPr>
        <w:t xml:space="preserve"> </w:t>
      </w:r>
      <w:r w:rsidR="00054EFF" w:rsidRPr="005A178A">
        <w:rPr>
          <w:rFonts w:ascii="Calibri" w:eastAsia="Times New Roman" w:hAnsi="Calibri"/>
          <w:color w:val="000000"/>
          <w:sz w:val="20"/>
          <w:szCs w:val="20"/>
        </w:rPr>
        <w:t>(Cda, Senato</w:t>
      </w:r>
      <w:r w:rsidR="00DC3236">
        <w:rPr>
          <w:rFonts w:ascii="Calibri" w:eastAsia="Times New Roman" w:hAnsi="Calibri"/>
          <w:color w:val="000000"/>
          <w:sz w:val="20"/>
          <w:szCs w:val="20"/>
        </w:rPr>
        <w:t xml:space="preserve">, Revisori </w:t>
      </w:r>
      <w:r w:rsidR="00054EFF" w:rsidRPr="005A178A">
        <w:rPr>
          <w:rFonts w:ascii="Calibri" w:eastAsia="Times New Roman" w:hAnsi="Calibri"/>
          <w:color w:val="000000"/>
          <w:sz w:val="20"/>
          <w:szCs w:val="20"/>
        </w:rPr>
        <w:t xml:space="preserve">e </w:t>
      </w:r>
      <w:proofErr w:type="spellStart"/>
      <w:r w:rsidR="00054EFF" w:rsidRPr="005A178A">
        <w:rPr>
          <w:rFonts w:ascii="Calibri" w:eastAsia="Times New Roman" w:hAnsi="Calibri"/>
          <w:color w:val="000000"/>
          <w:sz w:val="20"/>
          <w:szCs w:val="20"/>
        </w:rPr>
        <w:t>Ndv</w:t>
      </w:r>
      <w:proofErr w:type="spellEnd"/>
      <w:r w:rsidR="00054EFF" w:rsidRPr="005A178A">
        <w:rPr>
          <w:rFonts w:ascii="Calibri" w:eastAsia="Times New Roman" w:hAnsi="Calibri"/>
          <w:color w:val="000000"/>
          <w:sz w:val="20"/>
          <w:szCs w:val="20"/>
        </w:rPr>
        <w:t xml:space="preserve">) </w:t>
      </w:r>
    </w:p>
    <w:p w:rsidR="00B676B0" w:rsidRPr="00B676B0" w:rsidRDefault="00B676B0" w:rsidP="00C93EE4">
      <w:pPr>
        <w:pStyle w:val="Paragrafoelenco"/>
        <w:numPr>
          <w:ilvl w:val="0"/>
          <w:numId w:val="22"/>
        </w:numPr>
        <w:jc w:val="both"/>
        <w:rPr>
          <w:rFonts w:ascii="Calibri" w:eastAsia="Times New Roman" w:hAnsi="Calibri"/>
          <w:color w:val="000000"/>
          <w:sz w:val="20"/>
          <w:szCs w:val="20"/>
        </w:rPr>
      </w:pPr>
      <w:r w:rsidRPr="00B676B0">
        <w:rPr>
          <w:rFonts w:ascii="Calibri" w:eastAsia="Times New Roman" w:hAnsi="Calibri"/>
          <w:color w:val="000000"/>
          <w:sz w:val="20"/>
          <w:szCs w:val="20"/>
        </w:rPr>
        <w:t xml:space="preserve">Supporto al Responsabile della </w:t>
      </w:r>
      <w:r w:rsidRPr="00C93EE4">
        <w:rPr>
          <w:rFonts w:ascii="Calibri" w:eastAsia="Times New Roman" w:hAnsi="Calibri"/>
          <w:i/>
          <w:color w:val="000000"/>
          <w:sz w:val="20"/>
          <w:szCs w:val="20"/>
        </w:rPr>
        <w:t>Performance</w:t>
      </w:r>
      <w:r w:rsidRPr="00B676B0">
        <w:rPr>
          <w:rFonts w:ascii="Calibri" w:eastAsia="Times New Roman" w:hAnsi="Calibri"/>
          <w:color w:val="000000"/>
          <w:sz w:val="20"/>
          <w:szCs w:val="20"/>
        </w:rPr>
        <w:t xml:space="preserve"> nella predisposizione degli atti correlati al ciclo della </w:t>
      </w:r>
      <w:r w:rsidRPr="00B676B0">
        <w:rPr>
          <w:rFonts w:ascii="Calibri" w:eastAsia="Times New Roman" w:hAnsi="Calibri"/>
          <w:i/>
          <w:color w:val="000000"/>
          <w:sz w:val="20"/>
          <w:szCs w:val="20"/>
        </w:rPr>
        <w:t>performance</w:t>
      </w:r>
      <w:r w:rsidR="00DC3236">
        <w:rPr>
          <w:rFonts w:ascii="Calibri" w:eastAsia="Times New Roman" w:hAnsi="Calibri"/>
          <w:color w:val="000000"/>
          <w:sz w:val="20"/>
          <w:szCs w:val="20"/>
        </w:rPr>
        <w:t xml:space="preserve"> di cui alla d.lgs.</w:t>
      </w:r>
      <w:r w:rsidRPr="00B676B0">
        <w:rPr>
          <w:rFonts w:ascii="Calibri" w:eastAsia="Times New Roman" w:hAnsi="Calibri"/>
          <w:color w:val="000000"/>
          <w:sz w:val="20"/>
          <w:szCs w:val="20"/>
        </w:rPr>
        <w:t xml:space="preserve"> 150/2009 e adempimenti conseguenti</w:t>
      </w:r>
    </w:p>
    <w:p w:rsidR="00A1409E" w:rsidRDefault="00A1409E" w:rsidP="0044075E">
      <w:pPr>
        <w:pStyle w:val="Paragrafoelenco"/>
        <w:rPr>
          <w:rFonts w:ascii="Calibri" w:eastAsia="Times New Roman" w:hAnsi="Calibri"/>
          <w:b/>
          <w:sz w:val="22"/>
          <w:szCs w:val="22"/>
        </w:rPr>
      </w:pPr>
    </w:p>
    <w:p w:rsidR="0044075E" w:rsidRPr="00196ACF" w:rsidRDefault="0044075E" w:rsidP="0044075E">
      <w:pPr>
        <w:pStyle w:val="Paragrafoelenco"/>
        <w:rPr>
          <w:rFonts w:ascii="Calibri" w:eastAsia="Times New Roman" w:hAnsi="Calibri"/>
          <w:b/>
          <w:sz w:val="20"/>
          <w:szCs w:val="20"/>
        </w:rPr>
      </w:pPr>
      <w:r w:rsidRPr="00196ACF">
        <w:rPr>
          <w:rFonts w:ascii="Calibri" w:eastAsia="Times New Roman" w:hAnsi="Calibri"/>
          <w:b/>
          <w:sz w:val="20"/>
          <w:szCs w:val="20"/>
        </w:rPr>
        <w:t>Personale in servizio:</w:t>
      </w:r>
      <w:r w:rsidR="00555D7A" w:rsidRPr="00196ACF">
        <w:rPr>
          <w:rFonts w:ascii="Calibri" w:eastAsia="Times New Roman" w:hAnsi="Calibri"/>
          <w:b/>
          <w:sz w:val="20"/>
          <w:szCs w:val="20"/>
        </w:rPr>
        <w:t xml:space="preserve"> </w:t>
      </w:r>
      <w:r w:rsidR="00196ACF">
        <w:rPr>
          <w:rFonts w:ascii="Calibri" w:eastAsia="Times New Roman" w:hAnsi="Calibri"/>
          <w:b/>
          <w:sz w:val="20"/>
          <w:szCs w:val="20"/>
        </w:rPr>
        <w:t>6</w:t>
      </w:r>
      <w:r w:rsidR="00D81E49" w:rsidRPr="00196ACF">
        <w:rPr>
          <w:rFonts w:ascii="Calibri" w:eastAsia="Times New Roman" w:hAnsi="Calibri"/>
          <w:b/>
          <w:sz w:val="20"/>
          <w:szCs w:val="20"/>
        </w:rPr>
        <w:t>C</w:t>
      </w:r>
    </w:p>
    <w:p w:rsidR="00196ACF" w:rsidRDefault="00196ACF" w:rsidP="00196ACF">
      <w:pPr>
        <w:rPr>
          <w:rFonts w:ascii="Calibri" w:eastAsia="Times New Roman" w:hAnsi="Calibri"/>
          <w:b/>
          <w:sz w:val="20"/>
          <w:szCs w:val="20"/>
        </w:rPr>
      </w:pPr>
    </w:p>
    <w:p w:rsidR="00196ACF" w:rsidRDefault="00196ACF" w:rsidP="00196ACF">
      <w:pPr>
        <w:overflowPunct w:val="0"/>
        <w:autoSpaceDE w:val="0"/>
        <w:autoSpaceDN w:val="0"/>
        <w:adjustRightInd w:val="0"/>
        <w:rPr>
          <w:b/>
          <w:bCs/>
          <w:i/>
          <w:iCs/>
          <w:sz w:val="28"/>
          <w:szCs w:val="28"/>
        </w:rPr>
      </w:pPr>
      <w:r w:rsidRPr="00196ACF">
        <w:rPr>
          <w:b/>
          <w:bCs/>
          <w:i/>
          <w:iCs/>
          <w:sz w:val="28"/>
          <w:szCs w:val="28"/>
        </w:rPr>
        <w:t>Ufficio Comunicazione e orientamento</w:t>
      </w:r>
    </w:p>
    <w:p w:rsidR="00196ACF" w:rsidRPr="005A178A" w:rsidRDefault="00196ACF" w:rsidP="00196ACF">
      <w:pPr>
        <w:pStyle w:val="Paragrafoelenco"/>
        <w:numPr>
          <w:ilvl w:val="0"/>
          <w:numId w:val="22"/>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Elaborazione piani e progetti di promozione dell’immagine </w:t>
      </w:r>
      <w:r>
        <w:rPr>
          <w:rFonts w:ascii="Calibri" w:eastAsia="Times New Roman" w:hAnsi="Calibri"/>
          <w:color w:val="000000"/>
          <w:sz w:val="20"/>
          <w:szCs w:val="20"/>
        </w:rPr>
        <w:t>dell’Ateneo</w:t>
      </w:r>
    </w:p>
    <w:p w:rsidR="00196ACF" w:rsidRPr="00196ACF" w:rsidRDefault="00196ACF" w:rsidP="00196ACF">
      <w:pPr>
        <w:pStyle w:val="Paragrafoelenco"/>
        <w:numPr>
          <w:ilvl w:val="0"/>
          <w:numId w:val="22"/>
        </w:numPr>
        <w:jc w:val="both"/>
        <w:rPr>
          <w:rFonts w:ascii="Calibri" w:eastAsia="Times New Roman" w:hAnsi="Calibri"/>
          <w:color w:val="000000"/>
          <w:sz w:val="20"/>
          <w:szCs w:val="20"/>
        </w:rPr>
      </w:pPr>
      <w:r w:rsidRPr="00196ACF">
        <w:rPr>
          <w:rFonts w:ascii="Calibri" w:eastAsia="Times New Roman" w:hAnsi="Calibri"/>
          <w:color w:val="000000"/>
          <w:sz w:val="20"/>
          <w:szCs w:val="20"/>
        </w:rPr>
        <w:t>Orientamento in entrata</w:t>
      </w:r>
    </w:p>
    <w:p w:rsidR="003E2A5F" w:rsidRDefault="003E2A5F" w:rsidP="00196ACF">
      <w:pPr>
        <w:rPr>
          <w:rFonts w:ascii="Calibri" w:eastAsia="Times New Roman" w:hAnsi="Calibri"/>
          <w:b/>
          <w:sz w:val="20"/>
          <w:szCs w:val="20"/>
        </w:rPr>
      </w:pPr>
    </w:p>
    <w:p w:rsidR="00196ACF" w:rsidRPr="00196ACF" w:rsidRDefault="00196ACF" w:rsidP="003E2A5F">
      <w:pPr>
        <w:ind w:firstLine="708"/>
        <w:rPr>
          <w:rFonts w:ascii="Calibri" w:eastAsia="Times New Roman" w:hAnsi="Calibri"/>
          <w:b/>
          <w:sz w:val="20"/>
          <w:szCs w:val="20"/>
        </w:rPr>
      </w:pPr>
      <w:r w:rsidRPr="00196ACF">
        <w:rPr>
          <w:rFonts w:ascii="Calibri" w:eastAsia="Times New Roman" w:hAnsi="Calibri"/>
          <w:b/>
          <w:sz w:val="20"/>
          <w:szCs w:val="20"/>
        </w:rPr>
        <w:t>Personale in servizio: 1D; 1 C</w:t>
      </w:r>
    </w:p>
    <w:p w:rsidR="00196ACF" w:rsidRDefault="00196ACF" w:rsidP="00196ACF">
      <w:pPr>
        <w:rPr>
          <w:b/>
          <w:bCs/>
          <w:i/>
          <w:iCs/>
          <w:sz w:val="28"/>
          <w:szCs w:val="28"/>
        </w:rPr>
      </w:pPr>
    </w:p>
    <w:p w:rsidR="00196ACF" w:rsidRDefault="00196ACF" w:rsidP="00196ACF">
      <w:pPr>
        <w:rPr>
          <w:b/>
          <w:bCs/>
          <w:i/>
          <w:iCs/>
          <w:sz w:val="28"/>
          <w:szCs w:val="28"/>
        </w:rPr>
      </w:pPr>
    </w:p>
    <w:p w:rsidR="00A27C13" w:rsidRPr="00196ACF" w:rsidRDefault="00EE71C6" w:rsidP="00196ACF">
      <w:pPr>
        <w:rPr>
          <w:b/>
          <w:bCs/>
          <w:i/>
          <w:iCs/>
          <w:sz w:val="28"/>
          <w:szCs w:val="28"/>
        </w:rPr>
      </w:pPr>
      <w:r w:rsidRPr="00196ACF">
        <w:rPr>
          <w:b/>
          <w:bCs/>
          <w:i/>
          <w:iCs/>
          <w:sz w:val="28"/>
          <w:szCs w:val="28"/>
        </w:rPr>
        <w:t>Ufficio R</w:t>
      </w:r>
      <w:r w:rsidR="00BB274A" w:rsidRPr="00196ACF">
        <w:rPr>
          <w:b/>
          <w:bCs/>
          <w:i/>
          <w:iCs/>
          <w:sz w:val="28"/>
          <w:szCs w:val="28"/>
        </w:rPr>
        <w:t>elazioni con il P</w:t>
      </w:r>
      <w:r w:rsidR="00784055" w:rsidRPr="00196ACF">
        <w:rPr>
          <w:b/>
          <w:bCs/>
          <w:i/>
          <w:iCs/>
          <w:sz w:val="28"/>
          <w:szCs w:val="28"/>
        </w:rPr>
        <w:t>ubblico</w:t>
      </w:r>
      <w:r w:rsidR="00825108" w:rsidRPr="00196ACF">
        <w:rPr>
          <w:b/>
          <w:bCs/>
          <w:i/>
          <w:iCs/>
          <w:sz w:val="28"/>
          <w:szCs w:val="28"/>
        </w:rPr>
        <w:t xml:space="preserve"> </w:t>
      </w:r>
      <w:r w:rsidR="00927AD4" w:rsidRPr="00196ACF">
        <w:rPr>
          <w:b/>
          <w:bCs/>
          <w:i/>
          <w:iCs/>
          <w:sz w:val="28"/>
          <w:szCs w:val="28"/>
        </w:rPr>
        <w:t>e Affari Istituzionali</w:t>
      </w:r>
    </w:p>
    <w:p w:rsidR="00D81E49" w:rsidRDefault="00D81E49" w:rsidP="00D81E49">
      <w:pPr>
        <w:pStyle w:val="Paragrafoelenco"/>
        <w:ind w:left="1080"/>
        <w:jc w:val="both"/>
        <w:rPr>
          <w:rFonts w:ascii="Calibri" w:eastAsia="Times New Roman" w:hAnsi="Calibri"/>
          <w:color w:val="000000"/>
          <w:sz w:val="20"/>
          <w:szCs w:val="20"/>
        </w:rPr>
      </w:pPr>
    </w:p>
    <w:p w:rsidR="00054EFF" w:rsidRPr="005A178A" w:rsidRDefault="00054EFF" w:rsidP="005A178A">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Servizio all’utenza per l’esercizio dei diritti</w:t>
      </w:r>
      <w:r w:rsidR="00AD12DC">
        <w:rPr>
          <w:rFonts w:ascii="Calibri" w:eastAsia="Times New Roman" w:hAnsi="Calibri"/>
          <w:color w:val="000000"/>
          <w:sz w:val="20"/>
          <w:szCs w:val="20"/>
        </w:rPr>
        <w:t xml:space="preserve"> di partecipazione di cui alla l</w:t>
      </w:r>
      <w:r w:rsidRPr="005A178A">
        <w:rPr>
          <w:rFonts w:ascii="Calibri" w:eastAsia="Times New Roman" w:hAnsi="Calibri"/>
          <w:color w:val="000000"/>
          <w:sz w:val="20"/>
          <w:szCs w:val="20"/>
        </w:rPr>
        <w:t>egge 241</w:t>
      </w:r>
      <w:r w:rsidR="003C191E">
        <w:rPr>
          <w:rFonts w:ascii="Calibri" w:eastAsia="Times New Roman" w:hAnsi="Calibri"/>
          <w:color w:val="000000"/>
          <w:sz w:val="20"/>
          <w:szCs w:val="20"/>
        </w:rPr>
        <w:t>/90</w:t>
      </w:r>
    </w:p>
    <w:p w:rsidR="00927AD4" w:rsidRDefault="003C191E" w:rsidP="005A178A">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 xml:space="preserve">Procedure istruttorie per la </w:t>
      </w:r>
      <w:r w:rsidR="00AD12DC">
        <w:rPr>
          <w:rFonts w:ascii="Calibri" w:eastAsia="Times New Roman" w:hAnsi="Calibri"/>
          <w:color w:val="000000"/>
          <w:sz w:val="20"/>
          <w:szCs w:val="20"/>
        </w:rPr>
        <w:t xml:space="preserve">nomina e la </w:t>
      </w:r>
      <w:r w:rsidR="00054EFF" w:rsidRPr="005A178A">
        <w:rPr>
          <w:rFonts w:ascii="Calibri" w:eastAsia="Times New Roman" w:hAnsi="Calibri"/>
          <w:color w:val="000000"/>
          <w:sz w:val="20"/>
          <w:szCs w:val="20"/>
        </w:rPr>
        <w:t>c</w:t>
      </w:r>
      <w:r w:rsidR="00927AD4" w:rsidRPr="005A178A">
        <w:rPr>
          <w:rFonts w:ascii="Calibri" w:eastAsia="Times New Roman" w:hAnsi="Calibri"/>
          <w:color w:val="000000"/>
          <w:sz w:val="20"/>
          <w:szCs w:val="20"/>
        </w:rPr>
        <w:t xml:space="preserve">ostituzione </w:t>
      </w:r>
      <w:r w:rsidR="00054EFF" w:rsidRPr="005A178A">
        <w:rPr>
          <w:rFonts w:ascii="Calibri" w:eastAsia="Times New Roman" w:hAnsi="Calibri"/>
          <w:color w:val="000000"/>
          <w:sz w:val="20"/>
          <w:szCs w:val="20"/>
        </w:rPr>
        <w:t xml:space="preserve">degli </w:t>
      </w:r>
      <w:r w:rsidR="00927AD4" w:rsidRPr="005A178A">
        <w:rPr>
          <w:rFonts w:ascii="Calibri" w:eastAsia="Times New Roman" w:hAnsi="Calibri"/>
          <w:color w:val="000000"/>
          <w:sz w:val="20"/>
          <w:szCs w:val="20"/>
        </w:rPr>
        <w:t>Organi</w:t>
      </w:r>
    </w:p>
    <w:p w:rsidR="003C191E" w:rsidRPr="005A178A" w:rsidRDefault="00AD12DC" w:rsidP="005A178A">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Procedure istruttorie per le elezioni dei r</w:t>
      </w:r>
      <w:r w:rsidR="003C191E">
        <w:rPr>
          <w:rFonts w:ascii="Calibri" w:eastAsia="Times New Roman" w:hAnsi="Calibri"/>
          <w:color w:val="000000"/>
          <w:sz w:val="20"/>
          <w:szCs w:val="20"/>
        </w:rPr>
        <w:t>appresentanti negli Organi</w:t>
      </w:r>
    </w:p>
    <w:p w:rsidR="00C26A64" w:rsidRPr="00B676B0" w:rsidRDefault="003C191E" w:rsidP="005A178A">
      <w:pPr>
        <w:pStyle w:val="Paragrafoelenco"/>
        <w:numPr>
          <w:ilvl w:val="0"/>
          <w:numId w:val="23"/>
        </w:numPr>
        <w:jc w:val="both"/>
        <w:rPr>
          <w:rFonts w:ascii="Calibri" w:eastAsia="Times New Roman" w:hAnsi="Calibri"/>
          <w:color w:val="000000"/>
          <w:sz w:val="20"/>
          <w:szCs w:val="20"/>
        </w:rPr>
      </w:pPr>
      <w:r w:rsidRPr="00B676B0">
        <w:rPr>
          <w:rFonts w:ascii="Calibri" w:eastAsia="Times New Roman" w:hAnsi="Calibri"/>
          <w:color w:val="000000"/>
          <w:sz w:val="20"/>
          <w:szCs w:val="20"/>
        </w:rPr>
        <w:lastRenderedPageBreak/>
        <w:t xml:space="preserve">Procedure </w:t>
      </w:r>
      <w:r w:rsidR="00AD12DC" w:rsidRPr="00B676B0">
        <w:rPr>
          <w:rFonts w:ascii="Calibri" w:eastAsia="Times New Roman" w:hAnsi="Calibri"/>
          <w:color w:val="000000"/>
          <w:sz w:val="20"/>
          <w:szCs w:val="20"/>
        </w:rPr>
        <w:t xml:space="preserve">istruttorie per il </w:t>
      </w:r>
      <w:r w:rsidRPr="00B676B0">
        <w:rPr>
          <w:rFonts w:ascii="Calibri" w:eastAsia="Times New Roman" w:hAnsi="Calibri"/>
          <w:color w:val="000000"/>
          <w:sz w:val="20"/>
          <w:szCs w:val="20"/>
        </w:rPr>
        <w:t xml:space="preserve">riconoscimento </w:t>
      </w:r>
      <w:r w:rsidR="00B676B0" w:rsidRPr="00B676B0">
        <w:rPr>
          <w:rFonts w:ascii="Calibri" w:eastAsia="Times New Roman" w:hAnsi="Calibri"/>
          <w:color w:val="000000"/>
          <w:sz w:val="20"/>
          <w:szCs w:val="20"/>
        </w:rPr>
        <w:t>de</w:t>
      </w:r>
      <w:r w:rsidRPr="00B676B0">
        <w:rPr>
          <w:rFonts w:ascii="Calibri" w:eastAsia="Times New Roman" w:hAnsi="Calibri"/>
          <w:color w:val="000000"/>
          <w:sz w:val="20"/>
          <w:szCs w:val="20"/>
        </w:rPr>
        <w:t xml:space="preserve">lle Associazioni studentesche </w:t>
      </w:r>
    </w:p>
    <w:p w:rsidR="00F44791" w:rsidRPr="00B25ECC" w:rsidRDefault="00F44791" w:rsidP="005A178A">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 xml:space="preserve">Supporto al Responsabile della Trasparenza nella </w:t>
      </w:r>
      <w:r w:rsidR="0045735E" w:rsidRPr="005A178A">
        <w:rPr>
          <w:rFonts w:ascii="Calibri" w:eastAsia="Times New Roman" w:hAnsi="Calibri"/>
          <w:color w:val="000000"/>
          <w:sz w:val="20"/>
          <w:szCs w:val="20"/>
        </w:rPr>
        <w:t xml:space="preserve">predisposizione </w:t>
      </w:r>
      <w:r w:rsidR="00F249E5" w:rsidRPr="005A178A">
        <w:rPr>
          <w:rFonts w:ascii="Calibri" w:eastAsia="Times New Roman" w:hAnsi="Calibri"/>
          <w:color w:val="000000"/>
          <w:sz w:val="20"/>
          <w:szCs w:val="20"/>
        </w:rPr>
        <w:t xml:space="preserve">degli atti </w:t>
      </w:r>
      <w:r w:rsidR="00744E66">
        <w:rPr>
          <w:rFonts w:ascii="Calibri" w:eastAsia="Times New Roman" w:hAnsi="Calibri"/>
          <w:color w:val="000000"/>
          <w:sz w:val="20"/>
          <w:szCs w:val="20"/>
        </w:rPr>
        <w:t xml:space="preserve">correlati </w:t>
      </w:r>
      <w:r w:rsidR="00744E66" w:rsidRPr="00B25ECC">
        <w:rPr>
          <w:rFonts w:ascii="Calibri" w:eastAsia="Times New Roman" w:hAnsi="Calibri"/>
          <w:color w:val="000000"/>
          <w:sz w:val="20"/>
          <w:szCs w:val="20"/>
        </w:rPr>
        <w:t xml:space="preserve">al D.lgs. 33/2013 </w:t>
      </w:r>
      <w:r w:rsidR="00AD12DC" w:rsidRPr="00B25ECC">
        <w:rPr>
          <w:rFonts w:ascii="Calibri" w:eastAsia="Times New Roman" w:hAnsi="Calibri"/>
          <w:color w:val="000000"/>
          <w:sz w:val="20"/>
          <w:szCs w:val="20"/>
        </w:rPr>
        <w:t>e adempimenti conseguenti</w:t>
      </w:r>
    </w:p>
    <w:p w:rsidR="007E760D" w:rsidRPr="00B25ECC" w:rsidRDefault="00F44791" w:rsidP="003C191E">
      <w:pPr>
        <w:pStyle w:val="Paragrafoelenco"/>
        <w:numPr>
          <w:ilvl w:val="0"/>
          <w:numId w:val="23"/>
        </w:numPr>
        <w:jc w:val="both"/>
        <w:rPr>
          <w:rFonts w:ascii="Calibri" w:eastAsia="Times New Roman" w:hAnsi="Calibri"/>
          <w:color w:val="000000"/>
          <w:sz w:val="20"/>
          <w:szCs w:val="20"/>
        </w:rPr>
      </w:pPr>
      <w:r w:rsidRPr="00B25ECC">
        <w:rPr>
          <w:rFonts w:ascii="Calibri" w:eastAsia="Times New Roman" w:hAnsi="Calibri"/>
          <w:color w:val="000000"/>
          <w:sz w:val="20"/>
          <w:szCs w:val="20"/>
        </w:rPr>
        <w:t>Monitoraggio sull’assolvimento degli obblighi di pubblicazione</w:t>
      </w:r>
      <w:r w:rsidR="00744E66" w:rsidRPr="00B25ECC">
        <w:rPr>
          <w:rFonts w:ascii="Calibri" w:eastAsia="Times New Roman" w:hAnsi="Calibri"/>
          <w:color w:val="000000"/>
          <w:sz w:val="20"/>
          <w:szCs w:val="20"/>
        </w:rPr>
        <w:t xml:space="preserve"> in “Amministrazione Trasparente”</w:t>
      </w:r>
      <w:r w:rsidRPr="00B25ECC">
        <w:rPr>
          <w:rFonts w:ascii="Calibri" w:eastAsia="Times New Roman" w:hAnsi="Calibri"/>
          <w:color w:val="000000"/>
          <w:sz w:val="20"/>
          <w:szCs w:val="20"/>
        </w:rPr>
        <w:t xml:space="preserve">  </w:t>
      </w:r>
      <w:r w:rsidR="00A40EE0" w:rsidRPr="00B25ECC">
        <w:rPr>
          <w:rFonts w:ascii="Calibri" w:eastAsia="Times New Roman" w:hAnsi="Calibri"/>
          <w:color w:val="000000"/>
          <w:sz w:val="20"/>
          <w:szCs w:val="20"/>
        </w:rPr>
        <w:tab/>
        <w:t> </w:t>
      </w:r>
    </w:p>
    <w:p w:rsidR="003C191E" w:rsidRPr="00B25ECC" w:rsidRDefault="003C191E" w:rsidP="00143E55">
      <w:pPr>
        <w:pStyle w:val="Paragrafoelenco"/>
        <w:numPr>
          <w:ilvl w:val="0"/>
          <w:numId w:val="23"/>
        </w:numPr>
        <w:jc w:val="both"/>
        <w:rPr>
          <w:rFonts w:ascii="Calibri" w:eastAsia="Times New Roman" w:hAnsi="Calibri"/>
          <w:color w:val="000000"/>
          <w:sz w:val="20"/>
          <w:szCs w:val="20"/>
        </w:rPr>
      </w:pPr>
      <w:r w:rsidRPr="00B25ECC">
        <w:rPr>
          <w:rFonts w:ascii="Calibri" w:eastAsia="Times New Roman" w:hAnsi="Calibri"/>
          <w:i/>
          <w:color w:val="000000"/>
          <w:sz w:val="20"/>
          <w:szCs w:val="20"/>
        </w:rPr>
        <w:t>Standard</w:t>
      </w:r>
      <w:r w:rsidRPr="00B25ECC">
        <w:rPr>
          <w:rFonts w:ascii="Calibri" w:eastAsia="Times New Roman" w:hAnsi="Calibri"/>
          <w:color w:val="000000"/>
          <w:sz w:val="20"/>
          <w:szCs w:val="20"/>
        </w:rPr>
        <w:t xml:space="preserve"> di Qualità e Carta dei Servizi </w:t>
      </w:r>
    </w:p>
    <w:p w:rsidR="00143E55" w:rsidRPr="00B25ECC" w:rsidRDefault="00143E55" w:rsidP="00143E55">
      <w:pPr>
        <w:pStyle w:val="Paragrafoelenco"/>
        <w:numPr>
          <w:ilvl w:val="0"/>
          <w:numId w:val="23"/>
        </w:numPr>
        <w:jc w:val="both"/>
        <w:rPr>
          <w:rFonts w:ascii="Calibri" w:eastAsia="Times New Roman" w:hAnsi="Calibri"/>
          <w:color w:val="000000"/>
          <w:sz w:val="20"/>
          <w:szCs w:val="20"/>
        </w:rPr>
      </w:pPr>
      <w:r w:rsidRPr="00B25ECC">
        <w:rPr>
          <w:rFonts w:ascii="Calibri" w:eastAsia="Times New Roman" w:hAnsi="Calibri"/>
          <w:color w:val="000000"/>
          <w:sz w:val="20"/>
          <w:szCs w:val="20"/>
        </w:rPr>
        <w:t xml:space="preserve">Stamperia e attività di copisteria </w:t>
      </w:r>
    </w:p>
    <w:p w:rsidR="00224F81" w:rsidRPr="00B25ECC" w:rsidRDefault="00224F81" w:rsidP="00143E55">
      <w:pPr>
        <w:pStyle w:val="Paragrafoelenco"/>
        <w:numPr>
          <w:ilvl w:val="0"/>
          <w:numId w:val="23"/>
        </w:numPr>
        <w:jc w:val="both"/>
        <w:rPr>
          <w:rFonts w:ascii="Calibri" w:eastAsia="Times New Roman" w:hAnsi="Calibri"/>
          <w:color w:val="000000"/>
          <w:sz w:val="20"/>
          <w:szCs w:val="20"/>
        </w:rPr>
      </w:pPr>
      <w:r w:rsidRPr="00B25ECC">
        <w:rPr>
          <w:rFonts w:ascii="Calibri" w:eastAsia="Times New Roman" w:hAnsi="Calibri"/>
          <w:color w:val="000000"/>
          <w:sz w:val="20"/>
          <w:szCs w:val="20"/>
        </w:rPr>
        <w:t>Verifica autocertificazioni di impresa ed estrazione certificazioni antimafia</w:t>
      </w:r>
    </w:p>
    <w:p w:rsidR="00127389" w:rsidRPr="00D935D1" w:rsidRDefault="00127389" w:rsidP="00127389">
      <w:pPr>
        <w:pStyle w:val="Paragrafoelenco"/>
        <w:numPr>
          <w:ilvl w:val="0"/>
          <w:numId w:val="23"/>
        </w:numPr>
        <w:jc w:val="both"/>
        <w:rPr>
          <w:rFonts w:ascii="Calibri" w:eastAsia="Times New Roman" w:hAnsi="Calibri"/>
          <w:color w:val="000000"/>
          <w:sz w:val="20"/>
          <w:szCs w:val="20"/>
        </w:rPr>
      </w:pPr>
      <w:r w:rsidRPr="00D935D1">
        <w:rPr>
          <w:rFonts w:ascii="Calibri" w:eastAsia="Times New Roman" w:hAnsi="Calibri"/>
          <w:color w:val="000000"/>
          <w:sz w:val="20"/>
          <w:szCs w:val="20"/>
        </w:rPr>
        <w:t>Supporto amministrativo per le attività del Difensore degli Studenti</w:t>
      </w:r>
    </w:p>
    <w:p w:rsidR="00127389" w:rsidRPr="00D935D1" w:rsidRDefault="00127389" w:rsidP="00127389">
      <w:pPr>
        <w:pStyle w:val="Paragrafoelenco"/>
        <w:numPr>
          <w:ilvl w:val="0"/>
          <w:numId w:val="23"/>
        </w:numPr>
        <w:jc w:val="both"/>
        <w:rPr>
          <w:rFonts w:ascii="Calibri" w:eastAsia="Times New Roman" w:hAnsi="Calibri"/>
          <w:color w:val="000000"/>
          <w:sz w:val="20"/>
          <w:szCs w:val="20"/>
        </w:rPr>
      </w:pPr>
      <w:r w:rsidRPr="00D935D1">
        <w:rPr>
          <w:rFonts w:ascii="Calibri" w:eastAsia="Times New Roman" w:hAnsi="Calibri"/>
          <w:color w:val="000000"/>
          <w:sz w:val="20"/>
          <w:szCs w:val="20"/>
        </w:rPr>
        <w:t>Supporto al Comitato Unico di Garanzia per le Pari Opportunità, la valorizzazione del benessere di chi lavora e contro le discriminazioni (CUG)</w:t>
      </w:r>
    </w:p>
    <w:p w:rsidR="00A43A46" w:rsidRDefault="00A43A46" w:rsidP="00B80280">
      <w:pPr>
        <w:pStyle w:val="Paragrafoelenco"/>
        <w:rPr>
          <w:rFonts w:ascii="Calibri" w:eastAsia="Times New Roman" w:hAnsi="Calibri"/>
          <w:b/>
          <w:sz w:val="22"/>
          <w:szCs w:val="22"/>
        </w:rPr>
      </w:pPr>
    </w:p>
    <w:p w:rsidR="00B80280" w:rsidRDefault="00B80280" w:rsidP="00B80280">
      <w:pPr>
        <w:pStyle w:val="Paragrafoelenco"/>
        <w:rPr>
          <w:rFonts w:ascii="Calibri" w:eastAsia="Times New Roman" w:hAnsi="Calibri"/>
          <w:b/>
          <w:sz w:val="20"/>
          <w:szCs w:val="20"/>
        </w:rPr>
      </w:pPr>
      <w:r w:rsidRPr="00CE2506">
        <w:rPr>
          <w:rFonts w:ascii="Calibri" w:eastAsia="Times New Roman" w:hAnsi="Calibri"/>
          <w:b/>
          <w:sz w:val="20"/>
          <w:szCs w:val="20"/>
        </w:rPr>
        <w:t>Personale in servizio:</w:t>
      </w:r>
      <w:r w:rsidR="006C405A" w:rsidRPr="00CE2506">
        <w:rPr>
          <w:rFonts w:ascii="Calibri" w:eastAsia="Times New Roman" w:hAnsi="Calibri"/>
          <w:b/>
          <w:sz w:val="20"/>
          <w:szCs w:val="20"/>
        </w:rPr>
        <w:t xml:space="preserve"> 1D</w:t>
      </w:r>
      <w:r w:rsidR="003C191E" w:rsidRPr="00CE2506">
        <w:rPr>
          <w:rFonts w:ascii="Calibri" w:eastAsia="Times New Roman" w:hAnsi="Calibri"/>
          <w:b/>
          <w:sz w:val="20"/>
          <w:szCs w:val="20"/>
        </w:rPr>
        <w:t>,</w:t>
      </w:r>
      <w:r w:rsidR="00CE2506">
        <w:rPr>
          <w:rFonts w:ascii="Calibri" w:eastAsia="Times New Roman" w:hAnsi="Calibri"/>
          <w:b/>
          <w:sz w:val="20"/>
          <w:szCs w:val="20"/>
        </w:rPr>
        <w:t xml:space="preserve"> </w:t>
      </w:r>
      <w:r w:rsidR="00C93EE4" w:rsidRPr="00CE2506">
        <w:rPr>
          <w:rFonts w:ascii="Calibri" w:eastAsia="Times New Roman" w:hAnsi="Calibri"/>
          <w:b/>
          <w:sz w:val="20"/>
          <w:szCs w:val="20"/>
        </w:rPr>
        <w:t>2</w:t>
      </w:r>
      <w:r w:rsidR="007801BE" w:rsidRPr="00CE2506">
        <w:rPr>
          <w:rFonts w:ascii="Calibri" w:eastAsia="Times New Roman" w:hAnsi="Calibri"/>
          <w:b/>
          <w:sz w:val="20"/>
          <w:szCs w:val="20"/>
        </w:rPr>
        <w:t>C</w:t>
      </w:r>
      <w:r w:rsidR="00D81E49" w:rsidRPr="00CE2506">
        <w:rPr>
          <w:rFonts w:ascii="Calibri" w:eastAsia="Times New Roman" w:hAnsi="Calibri"/>
          <w:b/>
          <w:sz w:val="20"/>
          <w:szCs w:val="20"/>
        </w:rPr>
        <w:t xml:space="preserve">, </w:t>
      </w:r>
      <w:r w:rsidR="00D02DCD">
        <w:rPr>
          <w:rFonts w:ascii="Calibri" w:eastAsia="Times New Roman" w:hAnsi="Calibri"/>
          <w:b/>
          <w:sz w:val="20"/>
          <w:szCs w:val="20"/>
        </w:rPr>
        <w:t>2</w:t>
      </w:r>
      <w:r w:rsidR="003C191E" w:rsidRPr="00CE2506">
        <w:rPr>
          <w:rFonts w:ascii="Calibri" w:eastAsia="Times New Roman" w:hAnsi="Calibri"/>
          <w:b/>
          <w:sz w:val="20"/>
          <w:szCs w:val="20"/>
        </w:rPr>
        <w:t>B</w:t>
      </w:r>
    </w:p>
    <w:p w:rsidR="003C5882" w:rsidRDefault="003C5882" w:rsidP="00B80280">
      <w:pPr>
        <w:pStyle w:val="Paragrafoelenco"/>
        <w:rPr>
          <w:rFonts w:ascii="Calibri" w:eastAsia="Times New Roman" w:hAnsi="Calibri"/>
          <w:b/>
          <w:sz w:val="20"/>
          <w:szCs w:val="20"/>
        </w:rPr>
      </w:pPr>
    </w:p>
    <w:p w:rsidR="003C5882" w:rsidRDefault="003C5882" w:rsidP="00B80280">
      <w:pPr>
        <w:pStyle w:val="Paragrafoelenco"/>
        <w:rPr>
          <w:rFonts w:ascii="Calibri" w:eastAsia="Times New Roman" w:hAnsi="Calibri"/>
          <w:b/>
          <w:sz w:val="20"/>
          <w:szCs w:val="20"/>
        </w:rPr>
      </w:pPr>
    </w:p>
    <w:p w:rsidR="003C5882" w:rsidRPr="00A53C92" w:rsidRDefault="003C5882" w:rsidP="003C5882">
      <w:pPr>
        <w:pStyle w:val="Paragrafoelenco"/>
        <w:tabs>
          <w:tab w:val="left" w:pos="708"/>
          <w:tab w:val="left" w:pos="1416"/>
          <w:tab w:val="left" w:pos="2124"/>
          <w:tab w:val="left" w:pos="2832"/>
          <w:tab w:val="left" w:pos="6683"/>
        </w:tabs>
        <w:jc w:val="center"/>
        <w:rPr>
          <w:rFonts w:ascii="Calibri" w:eastAsia="Times New Roman" w:hAnsi="Calibri"/>
          <w:sz w:val="20"/>
          <w:szCs w:val="20"/>
        </w:rPr>
      </w:pPr>
      <w:r w:rsidRPr="00366616">
        <w:rPr>
          <w:b/>
          <w:bCs/>
          <w:i/>
          <w:iCs/>
          <w:sz w:val="28"/>
          <w:szCs w:val="28"/>
        </w:rPr>
        <w:t xml:space="preserve">SERVIZIO </w:t>
      </w:r>
      <w:r>
        <w:rPr>
          <w:b/>
          <w:bCs/>
          <w:i/>
          <w:iCs/>
          <w:sz w:val="28"/>
          <w:szCs w:val="28"/>
        </w:rPr>
        <w:t xml:space="preserve">AVVOCATURA, UPD E ANTICORRUZIONE – EP </w:t>
      </w:r>
    </w:p>
    <w:p w:rsidR="003C5882" w:rsidRDefault="003C5882" w:rsidP="003C5882">
      <w:pPr>
        <w:pStyle w:val="Paragrafoelenco"/>
        <w:jc w:val="center"/>
        <w:rPr>
          <w:rFonts w:ascii="Calibri" w:eastAsia="Times New Roman" w:hAnsi="Calibri"/>
          <w:b/>
          <w:sz w:val="20"/>
          <w:szCs w:val="20"/>
        </w:rPr>
      </w:pPr>
    </w:p>
    <w:p w:rsidR="00411203" w:rsidRPr="00CE2506" w:rsidRDefault="00411203" w:rsidP="003C5882">
      <w:pPr>
        <w:pStyle w:val="Paragrafoelenco"/>
        <w:jc w:val="center"/>
        <w:rPr>
          <w:rFonts w:ascii="Calibri" w:eastAsia="Times New Roman" w:hAnsi="Calibri"/>
          <w:b/>
          <w:sz w:val="20"/>
          <w:szCs w:val="20"/>
        </w:rPr>
      </w:pPr>
    </w:p>
    <w:p w:rsidR="00411203" w:rsidRPr="00A53C92" w:rsidRDefault="00411203" w:rsidP="00411203">
      <w:pPr>
        <w:overflowPunct w:val="0"/>
        <w:autoSpaceDE w:val="0"/>
        <w:autoSpaceDN w:val="0"/>
        <w:adjustRightInd w:val="0"/>
        <w:rPr>
          <w:bCs/>
          <w:iCs/>
          <w:sz w:val="20"/>
          <w:szCs w:val="20"/>
        </w:rPr>
      </w:pPr>
      <w:r>
        <w:rPr>
          <w:b/>
          <w:bCs/>
          <w:i/>
          <w:iCs/>
          <w:sz w:val="28"/>
          <w:szCs w:val="28"/>
        </w:rPr>
        <w:t xml:space="preserve">Ufficio </w:t>
      </w:r>
      <w:r w:rsidRPr="00CC6337">
        <w:rPr>
          <w:b/>
          <w:bCs/>
          <w:i/>
          <w:iCs/>
          <w:sz w:val="28"/>
          <w:szCs w:val="28"/>
        </w:rPr>
        <w:t>Avvocatura</w:t>
      </w:r>
      <w:r>
        <w:rPr>
          <w:b/>
          <w:bCs/>
          <w:i/>
          <w:iCs/>
          <w:sz w:val="28"/>
          <w:szCs w:val="28"/>
        </w:rPr>
        <w:t xml:space="preserve">  </w:t>
      </w:r>
    </w:p>
    <w:p w:rsidR="009D4ADC" w:rsidRDefault="009D4ADC" w:rsidP="009D4ADC">
      <w:pPr>
        <w:pStyle w:val="Paragrafoelenco"/>
        <w:ind w:left="1080"/>
        <w:jc w:val="both"/>
        <w:rPr>
          <w:rFonts w:ascii="Calibri" w:eastAsia="Times New Roman" w:hAnsi="Calibri"/>
          <w:color w:val="000000"/>
          <w:sz w:val="20"/>
          <w:szCs w:val="20"/>
        </w:rPr>
      </w:pP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Aggiornamento normativo</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Consulenza giuridica</w:t>
      </w:r>
      <w:r>
        <w:rPr>
          <w:rFonts w:ascii="Calibri" w:eastAsia="Times New Roman" w:hAnsi="Calibri"/>
          <w:color w:val="000000"/>
          <w:sz w:val="20"/>
          <w:szCs w:val="20"/>
        </w:rPr>
        <w:t xml:space="preserve"> alle strutture universitarie attraverso pareri ed indicazioni di tipo tecnico – giuridico, anche al fine di ridurre il contenzioso</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 xml:space="preserve">Istruttoria per la predisposizione e modifica degli </w:t>
      </w:r>
      <w:r w:rsidRPr="005A178A">
        <w:rPr>
          <w:rFonts w:ascii="Calibri" w:eastAsia="Times New Roman" w:hAnsi="Calibri"/>
          <w:color w:val="000000"/>
          <w:sz w:val="20"/>
          <w:szCs w:val="20"/>
        </w:rPr>
        <w:t>atti normativi di Ateneo</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Gestione contenziosi</w:t>
      </w:r>
    </w:p>
    <w:p w:rsidR="00411203"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Gestione attività stragiudiziale (riscontro di istanze, ricorsi, diffide e messa in mora) e mediazioni tributarie</w:t>
      </w:r>
    </w:p>
    <w:p w:rsidR="00411203"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Gestione recupero crediti</w:t>
      </w:r>
    </w:p>
    <w:p w:rsidR="00411203"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Insinuazioni in procedure concorsuali</w:t>
      </w:r>
    </w:p>
    <w:p w:rsidR="00411203"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Gestione procedure sanzioni amministrative contribuzione studentesca</w:t>
      </w:r>
    </w:p>
    <w:p w:rsidR="00411203" w:rsidRDefault="00411203" w:rsidP="005A178A">
      <w:pPr>
        <w:pStyle w:val="Paragrafoelenco"/>
        <w:ind w:left="1080"/>
        <w:jc w:val="both"/>
        <w:rPr>
          <w:rFonts w:ascii="Calibri" w:eastAsia="Times New Roman" w:hAnsi="Calibri"/>
          <w:color w:val="000000"/>
          <w:sz w:val="20"/>
          <w:szCs w:val="20"/>
        </w:rPr>
      </w:pPr>
    </w:p>
    <w:p w:rsidR="00411203" w:rsidRDefault="00411203" w:rsidP="00411203">
      <w:pPr>
        <w:pStyle w:val="Paragrafoelenco"/>
        <w:ind w:left="709"/>
        <w:jc w:val="both"/>
        <w:rPr>
          <w:rFonts w:ascii="Calibri" w:eastAsia="Times New Roman" w:hAnsi="Calibri"/>
          <w:b/>
          <w:sz w:val="20"/>
          <w:szCs w:val="20"/>
        </w:rPr>
      </w:pPr>
      <w:r w:rsidRPr="00A53C92">
        <w:rPr>
          <w:rFonts w:ascii="Calibri" w:eastAsia="Times New Roman" w:hAnsi="Calibri"/>
          <w:b/>
          <w:sz w:val="20"/>
          <w:szCs w:val="20"/>
        </w:rPr>
        <w:t>Personale in servizio:</w:t>
      </w:r>
      <w:r>
        <w:rPr>
          <w:rFonts w:ascii="Calibri" w:eastAsia="Times New Roman" w:hAnsi="Calibri"/>
          <w:b/>
          <w:sz w:val="20"/>
          <w:szCs w:val="20"/>
        </w:rPr>
        <w:t xml:space="preserve"> 1D, 2C</w:t>
      </w:r>
    </w:p>
    <w:p w:rsidR="00411203" w:rsidRDefault="00411203" w:rsidP="00411203">
      <w:pPr>
        <w:pStyle w:val="Paragrafoelenco"/>
        <w:ind w:left="709"/>
        <w:jc w:val="both"/>
        <w:rPr>
          <w:rFonts w:ascii="Calibri" w:eastAsia="Times New Roman" w:hAnsi="Calibri"/>
          <w:color w:val="000000"/>
          <w:sz w:val="20"/>
          <w:szCs w:val="20"/>
        </w:rPr>
      </w:pPr>
    </w:p>
    <w:p w:rsidR="00411203" w:rsidRPr="005A178A" w:rsidRDefault="00411203" w:rsidP="00411203">
      <w:pPr>
        <w:pStyle w:val="Paragrafoelenco"/>
        <w:ind w:left="709"/>
        <w:jc w:val="both"/>
        <w:rPr>
          <w:rFonts w:ascii="Calibri" w:eastAsia="Times New Roman" w:hAnsi="Calibri"/>
          <w:color w:val="000000"/>
          <w:sz w:val="20"/>
          <w:szCs w:val="20"/>
        </w:rPr>
      </w:pPr>
    </w:p>
    <w:p w:rsidR="00411203" w:rsidRDefault="00411203" w:rsidP="00411203">
      <w:pPr>
        <w:jc w:val="both"/>
        <w:rPr>
          <w:b/>
          <w:bCs/>
          <w:i/>
          <w:iCs/>
          <w:sz w:val="28"/>
          <w:szCs w:val="28"/>
        </w:rPr>
      </w:pPr>
      <w:r>
        <w:rPr>
          <w:b/>
          <w:bCs/>
          <w:i/>
          <w:iCs/>
          <w:sz w:val="28"/>
          <w:szCs w:val="28"/>
        </w:rPr>
        <w:t>Ufficio UPD e Anticorruzione</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Supporto al Responsabile della prevenzione della corruzione nella predisposizione degli a</w:t>
      </w:r>
      <w:r>
        <w:rPr>
          <w:rFonts w:ascii="Calibri" w:eastAsia="Times New Roman" w:hAnsi="Calibri"/>
          <w:color w:val="000000"/>
          <w:sz w:val="20"/>
          <w:szCs w:val="20"/>
        </w:rPr>
        <w:t>tti correlati al Piano Integrato – sezione “Prevenzione della corruzione” di cui alla legge 6 novembre 2012, n.190 e ad</w:t>
      </w:r>
      <w:r w:rsidRPr="005A178A">
        <w:rPr>
          <w:rFonts w:ascii="Calibri" w:eastAsia="Times New Roman" w:hAnsi="Calibri"/>
          <w:color w:val="000000"/>
          <w:sz w:val="20"/>
          <w:szCs w:val="20"/>
        </w:rPr>
        <w:t>empimenti conseguenti</w:t>
      </w:r>
      <w:r>
        <w:rPr>
          <w:rFonts w:ascii="Calibri" w:eastAsia="Times New Roman" w:hAnsi="Calibri"/>
          <w:color w:val="000000"/>
          <w:sz w:val="20"/>
          <w:szCs w:val="20"/>
        </w:rPr>
        <w:t xml:space="preserve"> all’attuazione</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Gestione amministrativa delle procedure disciplinari e supporto al Collegio Disciplina</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Gestione amministrativa delle procedure di competenza della</w:t>
      </w:r>
      <w:r w:rsidRPr="005A178A">
        <w:rPr>
          <w:rFonts w:ascii="Calibri" w:eastAsia="Times New Roman" w:hAnsi="Calibri"/>
          <w:color w:val="000000"/>
          <w:sz w:val="20"/>
          <w:szCs w:val="20"/>
        </w:rPr>
        <w:t xml:space="preserve"> Commissione Etica </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Aggiornamento del Codice di Comportamento</w:t>
      </w:r>
    </w:p>
    <w:p w:rsidR="00411203" w:rsidRDefault="00411203" w:rsidP="00411203">
      <w:pPr>
        <w:pStyle w:val="Paragrafoelenco"/>
        <w:numPr>
          <w:ilvl w:val="0"/>
          <w:numId w:val="23"/>
        </w:numPr>
        <w:jc w:val="both"/>
        <w:rPr>
          <w:rFonts w:ascii="Calibri" w:eastAsia="Times New Roman" w:hAnsi="Calibri"/>
          <w:color w:val="000000"/>
          <w:sz w:val="20"/>
          <w:szCs w:val="20"/>
        </w:rPr>
      </w:pPr>
      <w:r w:rsidRPr="005A178A">
        <w:rPr>
          <w:rFonts w:ascii="Calibri" w:eastAsia="Times New Roman" w:hAnsi="Calibri"/>
          <w:color w:val="000000"/>
          <w:sz w:val="20"/>
          <w:szCs w:val="20"/>
        </w:rPr>
        <w:t>Monitoraggio e vigilanza sul rispetto del Codice di Comportamento</w:t>
      </w:r>
    </w:p>
    <w:p w:rsidR="00411203" w:rsidRPr="005A178A" w:rsidRDefault="00411203" w:rsidP="00411203">
      <w:pPr>
        <w:pStyle w:val="Paragrafoelenco"/>
        <w:numPr>
          <w:ilvl w:val="0"/>
          <w:numId w:val="23"/>
        </w:numPr>
        <w:jc w:val="both"/>
        <w:rPr>
          <w:rFonts w:ascii="Calibri" w:eastAsia="Times New Roman" w:hAnsi="Calibri"/>
          <w:color w:val="000000"/>
          <w:sz w:val="20"/>
          <w:szCs w:val="20"/>
        </w:rPr>
      </w:pPr>
      <w:r>
        <w:rPr>
          <w:rFonts w:ascii="Calibri" w:eastAsia="Times New Roman" w:hAnsi="Calibri"/>
          <w:color w:val="000000"/>
          <w:sz w:val="20"/>
          <w:szCs w:val="20"/>
        </w:rPr>
        <w:t>Monitoraggio tempestivo regolarità dichiarazioni ISEE contribuzione studentesca</w:t>
      </w:r>
    </w:p>
    <w:p w:rsidR="00411203" w:rsidRPr="00A53C92" w:rsidRDefault="00411203" w:rsidP="00411203">
      <w:pPr>
        <w:pStyle w:val="Paragrafoelenco"/>
        <w:ind w:left="1080"/>
        <w:jc w:val="both"/>
        <w:rPr>
          <w:rFonts w:ascii="Calibri" w:eastAsia="Times New Roman" w:hAnsi="Calibri"/>
          <w:color w:val="000000"/>
          <w:sz w:val="20"/>
          <w:szCs w:val="20"/>
        </w:rPr>
      </w:pPr>
    </w:p>
    <w:p w:rsidR="00411203" w:rsidRPr="00A53C92" w:rsidRDefault="00411203" w:rsidP="00411203">
      <w:pPr>
        <w:pStyle w:val="Paragrafoelenco"/>
        <w:rPr>
          <w:rFonts w:ascii="Calibri" w:eastAsia="Times New Roman" w:hAnsi="Calibri"/>
          <w:b/>
          <w:sz w:val="20"/>
          <w:szCs w:val="20"/>
        </w:rPr>
      </w:pPr>
      <w:r w:rsidRPr="00A53C92">
        <w:rPr>
          <w:rFonts w:ascii="Calibri" w:eastAsia="Times New Roman" w:hAnsi="Calibri"/>
          <w:b/>
          <w:sz w:val="20"/>
          <w:szCs w:val="20"/>
        </w:rPr>
        <w:t xml:space="preserve">Personale in servizio: </w:t>
      </w:r>
      <w:r>
        <w:rPr>
          <w:rFonts w:ascii="Calibri" w:eastAsia="Times New Roman" w:hAnsi="Calibri"/>
          <w:b/>
          <w:sz w:val="20"/>
          <w:szCs w:val="20"/>
        </w:rPr>
        <w:t>1</w:t>
      </w:r>
      <w:r w:rsidRPr="00A53C92">
        <w:rPr>
          <w:rFonts w:ascii="Calibri" w:eastAsia="Times New Roman" w:hAnsi="Calibri"/>
          <w:b/>
          <w:sz w:val="20"/>
          <w:szCs w:val="20"/>
        </w:rPr>
        <w:t xml:space="preserve">D, </w:t>
      </w:r>
      <w:r w:rsidR="00331961">
        <w:rPr>
          <w:rFonts w:ascii="Calibri" w:eastAsia="Times New Roman" w:hAnsi="Calibri"/>
          <w:b/>
          <w:sz w:val="20"/>
          <w:szCs w:val="20"/>
        </w:rPr>
        <w:t xml:space="preserve">2C </w:t>
      </w:r>
    </w:p>
    <w:p w:rsidR="00411203" w:rsidRDefault="00411203" w:rsidP="00411203">
      <w:pPr>
        <w:jc w:val="both"/>
        <w:rPr>
          <w:b/>
          <w:bCs/>
          <w:i/>
          <w:iCs/>
          <w:sz w:val="28"/>
          <w:szCs w:val="28"/>
        </w:rPr>
      </w:pPr>
    </w:p>
    <w:p w:rsidR="0005435F" w:rsidRDefault="0005435F" w:rsidP="002E5310">
      <w:pPr>
        <w:overflowPunct w:val="0"/>
        <w:autoSpaceDE w:val="0"/>
        <w:autoSpaceDN w:val="0"/>
        <w:adjustRightInd w:val="0"/>
        <w:ind w:left="360"/>
        <w:jc w:val="center"/>
        <w:rPr>
          <w:rFonts w:ascii="Arial Black" w:hAnsi="Arial Black" w:cs="Comic Sans MS"/>
          <w:b/>
          <w:bCs/>
          <w:iCs/>
          <w:caps/>
          <w:color w:val="00B0F0"/>
          <w:sz w:val="28"/>
          <w:szCs w:val="28"/>
        </w:rPr>
      </w:pPr>
    </w:p>
    <w:p w:rsidR="0005435F" w:rsidRDefault="0005435F" w:rsidP="002E5310">
      <w:pPr>
        <w:overflowPunct w:val="0"/>
        <w:autoSpaceDE w:val="0"/>
        <w:autoSpaceDN w:val="0"/>
        <w:adjustRightInd w:val="0"/>
        <w:ind w:left="360"/>
        <w:jc w:val="center"/>
        <w:rPr>
          <w:rFonts w:ascii="Arial Black" w:hAnsi="Arial Black" w:cs="Comic Sans MS"/>
          <w:b/>
          <w:bCs/>
          <w:iCs/>
          <w:caps/>
          <w:color w:val="00B0F0"/>
          <w:sz w:val="28"/>
          <w:szCs w:val="28"/>
        </w:rPr>
      </w:pPr>
    </w:p>
    <w:p w:rsidR="0005435F" w:rsidRDefault="0005435F" w:rsidP="002E5310">
      <w:pPr>
        <w:overflowPunct w:val="0"/>
        <w:autoSpaceDE w:val="0"/>
        <w:autoSpaceDN w:val="0"/>
        <w:adjustRightInd w:val="0"/>
        <w:ind w:left="360"/>
        <w:jc w:val="center"/>
        <w:rPr>
          <w:rFonts w:ascii="Arial Black" w:hAnsi="Arial Black" w:cs="Comic Sans MS"/>
          <w:b/>
          <w:bCs/>
          <w:iCs/>
          <w:caps/>
          <w:color w:val="00B0F0"/>
          <w:sz w:val="28"/>
          <w:szCs w:val="28"/>
        </w:rPr>
      </w:pPr>
    </w:p>
    <w:p w:rsidR="00427C1B" w:rsidRDefault="00427C1B" w:rsidP="002E5310">
      <w:pPr>
        <w:overflowPunct w:val="0"/>
        <w:autoSpaceDE w:val="0"/>
        <w:autoSpaceDN w:val="0"/>
        <w:adjustRightInd w:val="0"/>
        <w:ind w:left="360"/>
        <w:jc w:val="center"/>
        <w:rPr>
          <w:rFonts w:ascii="Arial Black" w:hAnsi="Arial Black" w:cs="Comic Sans MS"/>
          <w:b/>
          <w:bCs/>
          <w:iCs/>
          <w:caps/>
          <w:color w:val="00B0F0"/>
          <w:sz w:val="28"/>
          <w:szCs w:val="28"/>
        </w:rPr>
      </w:pPr>
    </w:p>
    <w:p w:rsidR="000672A2" w:rsidRDefault="000672A2" w:rsidP="002E5310">
      <w:pPr>
        <w:overflowPunct w:val="0"/>
        <w:autoSpaceDE w:val="0"/>
        <w:autoSpaceDN w:val="0"/>
        <w:adjustRightInd w:val="0"/>
        <w:ind w:left="360"/>
        <w:jc w:val="center"/>
        <w:rPr>
          <w:rFonts w:ascii="Arial Black" w:hAnsi="Arial Black" w:cs="Comic Sans MS"/>
          <w:b/>
          <w:bCs/>
          <w:iCs/>
          <w:caps/>
          <w:color w:val="1F497D" w:themeColor="text2"/>
          <w:sz w:val="28"/>
          <w:szCs w:val="28"/>
        </w:rPr>
      </w:pPr>
    </w:p>
    <w:p w:rsidR="0088768E" w:rsidRDefault="0088768E" w:rsidP="00411203">
      <w:pPr>
        <w:rPr>
          <w:rFonts w:ascii="Arial Black" w:hAnsi="Arial Black" w:cs="Comic Sans MS"/>
          <w:b/>
          <w:bCs/>
          <w:iCs/>
          <w:caps/>
          <w:color w:val="1F497D" w:themeColor="text2"/>
          <w:sz w:val="28"/>
          <w:szCs w:val="28"/>
        </w:rPr>
      </w:pPr>
      <w:r>
        <w:rPr>
          <w:rFonts w:ascii="Arial Black" w:hAnsi="Arial Black" w:cs="Comic Sans MS"/>
          <w:b/>
          <w:bCs/>
          <w:iCs/>
          <w:caps/>
          <w:color w:val="1F497D" w:themeColor="text2"/>
          <w:sz w:val="28"/>
          <w:szCs w:val="28"/>
        </w:rPr>
        <w:br w:type="page"/>
      </w:r>
    </w:p>
    <w:p w:rsidR="0088768E" w:rsidRDefault="0088768E" w:rsidP="002E5310">
      <w:pPr>
        <w:overflowPunct w:val="0"/>
        <w:autoSpaceDE w:val="0"/>
        <w:autoSpaceDN w:val="0"/>
        <w:adjustRightInd w:val="0"/>
        <w:ind w:left="360"/>
        <w:jc w:val="center"/>
        <w:rPr>
          <w:rFonts w:ascii="Arial Black" w:hAnsi="Arial Black" w:cs="Comic Sans MS"/>
          <w:b/>
          <w:bCs/>
          <w:iCs/>
          <w:caps/>
          <w:color w:val="1F497D" w:themeColor="text2"/>
          <w:sz w:val="28"/>
          <w:szCs w:val="28"/>
        </w:rPr>
      </w:pPr>
    </w:p>
    <w:p w:rsidR="008B597E" w:rsidRPr="000672A2" w:rsidRDefault="008B597E" w:rsidP="002E5310">
      <w:pPr>
        <w:overflowPunct w:val="0"/>
        <w:autoSpaceDE w:val="0"/>
        <w:autoSpaceDN w:val="0"/>
        <w:adjustRightInd w:val="0"/>
        <w:ind w:left="360"/>
        <w:jc w:val="center"/>
        <w:rPr>
          <w:rFonts w:ascii="Arial Black" w:hAnsi="Arial Black" w:cs="Comic Sans MS"/>
          <w:b/>
          <w:bCs/>
          <w:iCs/>
          <w:caps/>
          <w:color w:val="1F497D" w:themeColor="text2"/>
          <w:sz w:val="28"/>
          <w:szCs w:val="28"/>
        </w:rPr>
      </w:pPr>
      <w:r w:rsidRPr="000672A2">
        <w:rPr>
          <w:rFonts w:ascii="Arial Black" w:hAnsi="Arial Black" w:cs="Comic Sans MS"/>
          <w:b/>
          <w:bCs/>
          <w:iCs/>
          <w:caps/>
          <w:color w:val="1F497D" w:themeColor="text2"/>
          <w:sz w:val="28"/>
          <w:szCs w:val="28"/>
        </w:rPr>
        <w:t>DIVISIONE I</w:t>
      </w:r>
    </w:p>
    <w:p w:rsidR="008B597E" w:rsidRDefault="008B597E" w:rsidP="00E50F21">
      <w:pPr>
        <w:overflowPunct w:val="0"/>
        <w:autoSpaceDE w:val="0"/>
        <w:autoSpaceDN w:val="0"/>
        <w:adjustRightInd w:val="0"/>
        <w:jc w:val="center"/>
        <w:rPr>
          <w:b/>
          <w:bCs/>
          <w:i/>
          <w:iCs/>
          <w:sz w:val="32"/>
          <w:szCs w:val="32"/>
        </w:rPr>
      </w:pPr>
      <w:r>
        <w:rPr>
          <w:b/>
          <w:bCs/>
          <w:i/>
          <w:iCs/>
          <w:sz w:val="32"/>
          <w:szCs w:val="32"/>
        </w:rPr>
        <w:t>Dirigente</w:t>
      </w:r>
    </w:p>
    <w:p w:rsidR="00C174A7" w:rsidRDefault="00C174A7" w:rsidP="00E50F21">
      <w:pPr>
        <w:overflowPunct w:val="0"/>
        <w:autoSpaceDE w:val="0"/>
        <w:autoSpaceDN w:val="0"/>
        <w:adjustRightInd w:val="0"/>
        <w:jc w:val="center"/>
        <w:rPr>
          <w:b/>
          <w:bCs/>
        </w:rPr>
      </w:pPr>
    </w:p>
    <w:p w:rsidR="00C174A7" w:rsidRDefault="00C174A7" w:rsidP="00E50F21">
      <w:pPr>
        <w:overflowPunct w:val="0"/>
        <w:autoSpaceDE w:val="0"/>
        <w:autoSpaceDN w:val="0"/>
        <w:adjustRightInd w:val="0"/>
        <w:jc w:val="center"/>
        <w:rPr>
          <w:b/>
          <w:bCs/>
        </w:rPr>
      </w:pPr>
    </w:p>
    <w:p w:rsidR="00EC3759" w:rsidRPr="00053BA0" w:rsidRDefault="008B597E" w:rsidP="00053BA0">
      <w:pPr>
        <w:overflowPunct w:val="0"/>
        <w:autoSpaceDE w:val="0"/>
        <w:autoSpaceDN w:val="0"/>
        <w:adjustRightInd w:val="0"/>
        <w:jc w:val="center"/>
        <w:rPr>
          <w:b/>
          <w:bCs/>
          <w:i/>
          <w:iCs/>
          <w:sz w:val="28"/>
          <w:szCs w:val="28"/>
        </w:rPr>
      </w:pPr>
      <w:r w:rsidRPr="00053BA0">
        <w:rPr>
          <w:b/>
          <w:bCs/>
          <w:i/>
          <w:iCs/>
          <w:sz w:val="28"/>
          <w:szCs w:val="28"/>
        </w:rPr>
        <w:t xml:space="preserve">SERVIZIO RISORSE UMANE </w:t>
      </w:r>
      <w:r w:rsidR="00DA6618">
        <w:rPr>
          <w:b/>
          <w:bCs/>
          <w:i/>
          <w:iCs/>
          <w:sz w:val="28"/>
          <w:szCs w:val="28"/>
        </w:rPr>
        <w:t>- EP</w:t>
      </w:r>
    </w:p>
    <w:p w:rsidR="008B597E" w:rsidRDefault="008B597E" w:rsidP="00220BE9">
      <w:pPr>
        <w:rPr>
          <w:b/>
          <w:bCs/>
          <w:i/>
          <w:iCs/>
          <w:sz w:val="20"/>
          <w:szCs w:val="20"/>
          <w:u w:val="single"/>
        </w:rPr>
      </w:pPr>
    </w:p>
    <w:p w:rsidR="00411203" w:rsidRDefault="00411203" w:rsidP="00220BE9">
      <w:pPr>
        <w:rPr>
          <w:b/>
          <w:bCs/>
          <w:i/>
          <w:iCs/>
          <w:sz w:val="20"/>
          <w:szCs w:val="20"/>
          <w:u w:val="single"/>
        </w:rPr>
      </w:pPr>
    </w:p>
    <w:p w:rsidR="008B597E" w:rsidRPr="00521E78" w:rsidRDefault="008B597E" w:rsidP="00053BA0">
      <w:pPr>
        <w:overflowPunct w:val="0"/>
        <w:autoSpaceDE w:val="0"/>
        <w:autoSpaceDN w:val="0"/>
        <w:adjustRightInd w:val="0"/>
        <w:rPr>
          <w:b/>
          <w:bCs/>
          <w:i/>
          <w:iCs/>
        </w:rPr>
      </w:pPr>
      <w:r w:rsidRPr="00521E78">
        <w:rPr>
          <w:b/>
          <w:bCs/>
          <w:i/>
          <w:iCs/>
        </w:rPr>
        <w:t xml:space="preserve">Ufficio Personale </w:t>
      </w:r>
      <w:r w:rsidR="00AE24EF">
        <w:rPr>
          <w:b/>
          <w:bCs/>
          <w:i/>
          <w:iCs/>
        </w:rPr>
        <w:t xml:space="preserve">dirigente e </w:t>
      </w:r>
      <w:r w:rsidRPr="00521E78">
        <w:rPr>
          <w:b/>
          <w:bCs/>
          <w:i/>
          <w:iCs/>
        </w:rPr>
        <w:t>tecnico-amministrativo</w:t>
      </w:r>
    </w:p>
    <w:p w:rsidR="00B14081" w:rsidRDefault="00B14081" w:rsidP="00B14081">
      <w:pPr>
        <w:pStyle w:val="Paragrafoelenco"/>
        <w:ind w:left="1080"/>
        <w:jc w:val="both"/>
        <w:rPr>
          <w:rFonts w:ascii="Calibri" w:eastAsia="Times New Roman" w:hAnsi="Calibri"/>
          <w:color w:val="000000"/>
          <w:sz w:val="20"/>
          <w:szCs w:val="20"/>
        </w:rPr>
      </w:pP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Programmazione del fabbisogno di personale</w:t>
      </w:r>
      <w:r w:rsidR="00AE24EF">
        <w:rPr>
          <w:rFonts w:ascii="Calibri" w:eastAsia="Times New Roman" w:hAnsi="Calibri"/>
          <w:color w:val="000000"/>
          <w:sz w:val="20"/>
          <w:szCs w:val="20"/>
        </w:rPr>
        <w:t xml:space="preserve"> dirigente</w:t>
      </w:r>
      <w:r w:rsidR="00A43A46" w:rsidRPr="00D935D1">
        <w:rPr>
          <w:rFonts w:ascii="Calibri" w:eastAsia="Times New Roman" w:hAnsi="Calibri"/>
          <w:color w:val="000000"/>
          <w:sz w:val="20"/>
          <w:szCs w:val="20"/>
        </w:rPr>
        <w:t xml:space="preserve"> e </w:t>
      </w:r>
      <w:proofErr w:type="spellStart"/>
      <w:r w:rsidR="00A43A46" w:rsidRPr="00D935D1">
        <w:rPr>
          <w:rFonts w:ascii="Calibri" w:eastAsia="Times New Roman" w:hAnsi="Calibri"/>
          <w:color w:val="000000"/>
          <w:sz w:val="20"/>
          <w:szCs w:val="20"/>
        </w:rPr>
        <w:t>t.a</w:t>
      </w:r>
      <w:proofErr w:type="spellEnd"/>
      <w:r w:rsidR="00A43A46" w:rsidRPr="00D935D1">
        <w:rPr>
          <w:rFonts w:ascii="Calibri" w:eastAsia="Times New Roman" w:hAnsi="Calibri"/>
          <w:color w:val="000000"/>
          <w:sz w:val="20"/>
          <w:szCs w:val="20"/>
        </w:rPr>
        <w:t>.</w:t>
      </w:r>
    </w:p>
    <w:p w:rsidR="00A43A46"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Monitoraggio spesa di personale</w:t>
      </w:r>
      <w:r w:rsidR="00825108">
        <w:rPr>
          <w:rFonts w:ascii="Calibri" w:eastAsia="Times New Roman" w:hAnsi="Calibri"/>
          <w:color w:val="000000"/>
          <w:sz w:val="20"/>
          <w:szCs w:val="20"/>
        </w:rPr>
        <w:t xml:space="preserve"> </w:t>
      </w:r>
      <w:proofErr w:type="spellStart"/>
      <w:r w:rsidRPr="00D935D1">
        <w:rPr>
          <w:rFonts w:ascii="Calibri" w:eastAsia="Times New Roman" w:hAnsi="Calibri"/>
          <w:color w:val="000000"/>
          <w:sz w:val="20"/>
          <w:szCs w:val="20"/>
        </w:rPr>
        <w:t>D.Lgs.</w:t>
      </w:r>
      <w:proofErr w:type="spellEnd"/>
      <w:r w:rsidRPr="00D935D1">
        <w:rPr>
          <w:rFonts w:ascii="Calibri" w:eastAsia="Times New Roman" w:hAnsi="Calibri"/>
          <w:color w:val="000000"/>
          <w:sz w:val="20"/>
          <w:szCs w:val="20"/>
        </w:rPr>
        <w:t xml:space="preserve"> 49/2012</w:t>
      </w: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Reclutamento</w:t>
      </w:r>
      <w:r w:rsidR="00A50BAF" w:rsidRPr="00D935D1">
        <w:rPr>
          <w:rFonts w:ascii="Calibri" w:eastAsia="Times New Roman" w:hAnsi="Calibri"/>
          <w:color w:val="000000"/>
          <w:sz w:val="20"/>
          <w:szCs w:val="20"/>
        </w:rPr>
        <w:t xml:space="preserve"> e selezioni</w:t>
      </w:r>
    </w:p>
    <w:p w:rsidR="00A43A46"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Anagrafe delle prestazioni</w:t>
      </w: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 xml:space="preserve">Formazione </w:t>
      </w:r>
    </w:p>
    <w:p w:rsidR="00A43A46"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 xml:space="preserve">Sistemi di valutazione </w:t>
      </w:r>
    </w:p>
    <w:p w:rsidR="00521E78"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Sistemi di incentivazione</w:t>
      </w: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 xml:space="preserve">Gestione carriere </w:t>
      </w:r>
    </w:p>
    <w:p w:rsidR="00521E78"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Gestione presenze</w:t>
      </w:r>
    </w:p>
    <w:p w:rsidR="00BD5E27" w:rsidRPr="00BD5E27" w:rsidRDefault="00BD5E27" w:rsidP="00BD5E27">
      <w:pPr>
        <w:pStyle w:val="Paragrafoelenco"/>
        <w:numPr>
          <w:ilvl w:val="0"/>
          <w:numId w:val="25"/>
        </w:numPr>
        <w:rPr>
          <w:rFonts w:ascii="Calibri" w:eastAsia="Times New Roman" w:hAnsi="Calibri"/>
          <w:color w:val="000000"/>
          <w:sz w:val="20"/>
          <w:szCs w:val="20"/>
        </w:rPr>
      </w:pPr>
      <w:r w:rsidRPr="00BD5E27">
        <w:rPr>
          <w:rFonts w:ascii="Calibri" w:eastAsia="Times New Roman" w:hAnsi="Calibri"/>
          <w:color w:val="000000"/>
          <w:sz w:val="20"/>
          <w:szCs w:val="20"/>
        </w:rPr>
        <w:t xml:space="preserve">Conto annuale </w:t>
      </w: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Adempimenti obbligatori</w:t>
      </w:r>
      <w:r w:rsidR="00CB50AA" w:rsidRPr="00D935D1">
        <w:rPr>
          <w:rFonts w:ascii="Calibri" w:eastAsia="Times New Roman" w:hAnsi="Calibri"/>
          <w:color w:val="000000"/>
          <w:sz w:val="20"/>
          <w:szCs w:val="20"/>
        </w:rPr>
        <w:t xml:space="preserve"> in materia di lavoro</w:t>
      </w:r>
    </w:p>
    <w:p w:rsidR="00521E78" w:rsidRPr="00D935D1" w:rsidRDefault="00521E78"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Relazioni con le Organizzazioni Sindacali</w:t>
      </w:r>
    </w:p>
    <w:p w:rsidR="00196ACF" w:rsidRPr="00196ACF" w:rsidRDefault="00196ACF" w:rsidP="00196ACF">
      <w:pPr>
        <w:pStyle w:val="Paragrafoelenco"/>
        <w:numPr>
          <w:ilvl w:val="0"/>
          <w:numId w:val="25"/>
        </w:numPr>
        <w:jc w:val="both"/>
        <w:rPr>
          <w:rFonts w:ascii="Calibri" w:eastAsia="Times New Roman" w:hAnsi="Calibri"/>
          <w:color w:val="000000"/>
          <w:sz w:val="20"/>
          <w:szCs w:val="20"/>
        </w:rPr>
      </w:pPr>
      <w:r w:rsidRPr="00196ACF">
        <w:rPr>
          <w:rFonts w:ascii="Calibri" w:eastAsia="Times New Roman" w:hAnsi="Calibri"/>
          <w:color w:val="000000"/>
          <w:sz w:val="20"/>
          <w:szCs w:val="20"/>
        </w:rPr>
        <w:t>Attività di supporto al Welfare di Ateneo</w:t>
      </w:r>
    </w:p>
    <w:p w:rsidR="00196ACF" w:rsidRDefault="00196ACF" w:rsidP="00196ACF">
      <w:pPr>
        <w:pStyle w:val="Paragrafoelenco"/>
        <w:numPr>
          <w:ilvl w:val="0"/>
          <w:numId w:val="25"/>
        </w:numPr>
        <w:jc w:val="both"/>
        <w:rPr>
          <w:rFonts w:ascii="Calibri" w:eastAsia="Times New Roman" w:hAnsi="Calibri"/>
          <w:color w:val="000000"/>
          <w:sz w:val="20"/>
          <w:szCs w:val="20"/>
        </w:rPr>
      </w:pPr>
      <w:r w:rsidRPr="00196ACF">
        <w:rPr>
          <w:rFonts w:ascii="Calibri" w:eastAsia="Times New Roman" w:hAnsi="Calibri"/>
          <w:color w:val="000000"/>
          <w:sz w:val="20"/>
          <w:szCs w:val="20"/>
        </w:rPr>
        <w:t>Benessere organizzativo</w:t>
      </w:r>
    </w:p>
    <w:p w:rsidR="00196ACF" w:rsidRDefault="00196ACF" w:rsidP="00196ACF">
      <w:pPr>
        <w:ind w:left="568"/>
        <w:jc w:val="both"/>
        <w:rPr>
          <w:rFonts w:ascii="Calibri" w:eastAsia="Times New Roman" w:hAnsi="Calibri"/>
          <w:color w:val="000000"/>
          <w:sz w:val="20"/>
          <w:szCs w:val="20"/>
        </w:rPr>
      </w:pPr>
    </w:p>
    <w:p w:rsidR="00EA117C" w:rsidRPr="00196ACF" w:rsidRDefault="00EA117C" w:rsidP="00196ACF">
      <w:pPr>
        <w:ind w:left="568"/>
        <w:jc w:val="both"/>
        <w:rPr>
          <w:rFonts w:ascii="Calibri" w:eastAsia="Times New Roman" w:hAnsi="Calibri"/>
          <w:b/>
          <w:color w:val="000000"/>
          <w:sz w:val="20"/>
          <w:szCs w:val="20"/>
        </w:rPr>
      </w:pPr>
      <w:r w:rsidRPr="00196ACF">
        <w:rPr>
          <w:rFonts w:ascii="Calibri" w:eastAsia="Times New Roman" w:hAnsi="Calibri"/>
          <w:b/>
          <w:color w:val="000000"/>
          <w:sz w:val="20"/>
          <w:szCs w:val="20"/>
        </w:rPr>
        <w:t>Personale in servizio:</w:t>
      </w:r>
      <w:r w:rsidR="00196ACF">
        <w:rPr>
          <w:rFonts w:ascii="Calibri" w:eastAsia="Times New Roman" w:hAnsi="Calibri"/>
          <w:b/>
          <w:color w:val="000000"/>
          <w:sz w:val="20"/>
          <w:szCs w:val="20"/>
        </w:rPr>
        <w:t xml:space="preserve"> 2</w:t>
      </w:r>
      <w:r w:rsidR="00BB274A" w:rsidRPr="00196ACF">
        <w:rPr>
          <w:rFonts w:ascii="Calibri" w:eastAsia="Times New Roman" w:hAnsi="Calibri"/>
          <w:b/>
          <w:color w:val="000000"/>
          <w:sz w:val="20"/>
          <w:szCs w:val="20"/>
        </w:rPr>
        <w:t>D, 3</w:t>
      </w:r>
      <w:r w:rsidR="00CA1E43" w:rsidRPr="00196ACF">
        <w:rPr>
          <w:rFonts w:ascii="Calibri" w:eastAsia="Times New Roman" w:hAnsi="Calibri"/>
          <w:b/>
          <w:color w:val="000000"/>
          <w:sz w:val="20"/>
          <w:szCs w:val="20"/>
        </w:rPr>
        <w:t>C</w:t>
      </w:r>
      <w:r w:rsidR="00CA1AD4" w:rsidRPr="00196ACF">
        <w:rPr>
          <w:rFonts w:ascii="Calibri" w:eastAsia="Times New Roman" w:hAnsi="Calibri"/>
          <w:b/>
          <w:color w:val="000000"/>
          <w:sz w:val="20"/>
          <w:szCs w:val="20"/>
        </w:rPr>
        <w:t>,1B</w:t>
      </w:r>
    </w:p>
    <w:p w:rsidR="00411203" w:rsidRDefault="00411203" w:rsidP="00A232EF">
      <w:pPr>
        <w:overflowPunct w:val="0"/>
        <w:autoSpaceDE w:val="0"/>
        <w:autoSpaceDN w:val="0"/>
        <w:adjustRightInd w:val="0"/>
        <w:rPr>
          <w:rFonts w:ascii="Calibri" w:hAnsi="Calibri" w:cs="Calibri"/>
          <w:bCs/>
          <w:iCs/>
          <w:sz w:val="20"/>
          <w:szCs w:val="20"/>
        </w:rPr>
      </w:pPr>
    </w:p>
    <w:p w:rsidR="008B597E" w:rsidRPr="006544A3" w:rsidRDefault="008B597E" w:rsidP="00A232EF">
      <w:pPr>
        <w:overflowPunct w:val="0"/>
        <w:autoSpaceDE w:val="0"/>
        <w:autoSpaceDN w:val="0"/>
        <w:adjustRightInd w:val="0"/>
        <w:rPr>
          <w:b/>
          <w:bCs/>
          <w:i/>
          <w:iCs/>
        </w:rPr>
      </w:pPr>
      <w:r w:rsidRPr="006544A3">
        <w:rPr>
          <w:b/>
          <w:bCs/>
          <w:i/>
          <w:iCs/>
        </w:rPr>
        <w:t>Ufficio Personale docente</w:t>
      </w:r>
    </w:p>
    <w:p w:rsidR="00B14081" w:rsidRDefault="00B14081" w:rsidP="00B14081">
      <w:pPr>
        <w:pStyle w:val="Paragrafoelenco"/>
        <w:ind w:left="1080"/>
        <w:jc w:val="both"/>
        <w:rPr>
          <w:rFonts w:ascii="Calibri" w:eastAsia="Times New Roman" w:hAnsi="Calibri"/>
          <w:color w:val="000000"/>
          <w:sz w:val="20"/>
          <w:szCs w:val="20"/>
        </w:rPr>
      </w:pPr>
    </w:p>
    <w:p w:rsidR="00A43A46"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Programmazione del fabbisogno di personale docente</w:t>
      </w:r>
    </w:p>
    <w:p w:rsidR="0064009F" w:rsidRPr="00D935D1" w:rsidRDefault="00A43A46"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Monitoraggio spesa</w:t>
      </w:r>
      <w:r w:rsidR="00392117" w:rsidRPr="00D935D1">
        <w:rPr>
          <w:rFonts w:ascii="Calibri" w:eastAsia="Times New Roman" w:hAnsi="Calibri"/>
          <w:color w:val="000000"/>
          <w:sz w:val="20"/>
          <w:szCs w:val="20"/>
        </w:rPr>
        <w:t xml:space="preserve"> di</w:t>
      </w:r>
      <w:r w:rsidRPr="00D935D1">
        <w:rPr>
          <w:rFonts w:ascii="Calibri" w:eastAsia="Times New Roman" w:hAnsi="Calibri"/>
          <w:color w:val="000000"/>
          <w:sz w:val="20"/>
          <w:szCs w:val="20"/>
        </w:rPr>
        <w:t xml:space="preserve"> personale </w:t>
      </w:r>
      <w:proofErr w:type="spellStart"/>
      <w:r w:rsidR="0064009F" w:rsidRPr="00D935D1">
        <w:rPr>
          <w:rFonts w:ascii="Calibri" w:eastAsia="Times New Roman" w:hAnsi="Calibri"/>
          <w:color w:val="000000"/>
          <w:sz w:val="20"/>
          <w:szCs w:val="20"/>
        </w:rPr>
        <w:t>D.Lgs.</w:t>
      </w:r>
      <w:proofErr w:type="spellEnd"/>
      <w:r w:rsidR="0064009F" w:rsidRPr="00D935D1">
        <w:rPr>
          <w:rFonts w:ascii="Calibri" w:eastAsia="Times New Roman" w:hAnsi="Calibri"/>
          <w:color w:val="000000"/>
          <w:sz w:val="20"/>
          <w:szCs w:val="20"/>
        </w:rPr>
        <w:t xml:space="preserve"> 49/2012</w:t>
      </w:r>
    </w:p>
    <w:p w:rsidR="006544A3" w:rsidRPr="00D935D1" w:rsidRDefault="006544A3"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Reclutamento e selezion</w:t>
      </w:r>
      <w:r w:rsidR="00A50BAF" w:rsidRPr="00D935D1">
        <w:rPr>
          <w:rFonts w:ascii="Calibri" w:eastAsia="Times New Roman" w:hAnsi="Calibri"/>
          <w:color w:val="000000"/>
          <w:sz w:val="20"/>
          <w:szCs w:val="20"/>
        </w:rPr>
        <w:t>i</w:t>
      </w:r>
    </w:p>
    <w:p w:rsidR="006544A3" w:rsidRPr="00D935D1" w:rsidRDefault="006544A3"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Abilitazione scientifica nazionale</w:t>
      </w:r>
    </w:p>
    <w:p w:rsidR="006544A3" w:rsidRPr="00D935D1" w:rsidRDefault="006544A3"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 xml:space="preserve">Gestione carriere </w:t>
      </w:r>
    </w:p>
    <w:p w:rsidR="006544A3" w:rsidRDefault="006544A3" w:rsidP="00D935D1">
      <w:pPr>
        <w:pStyle w:val="Paragrafoelenco"/>
        <w:numPr>
          <w:ilvl w:val="0"/>
          <w:numId w:val="25"/>
        </w:numPr>
        <w:jc w:val="both"/>
        <w:rPr>
          <w:rFonts w:ascii="Calibri" w:eastAsia="Times New Roman" w:hAnsi="Calibri"/>
          <w:color w:val="000000"/>
          <w:sz w:val="20"/>
          <w:szCs w:val="20"/>
        </w:rPr>
      </w:pPr>
      <w:r w:rsidRPr="00D935D1">
        <w:rPr>
          <w:rFonts w:ascii="Calibri" w:eastAsia="Times New Roman" w:hAnsi="Calibri"/>
          <w:color w:val="000000"/>
          <w:sz w:val="20"/>
          <w:szCs w:val="20"/>
        </w:rPr>
        <w:t>Affidamenti e supplenze</w:t>
      </w:r>
    </w:p>
    <w:p w:rsidR="00AD12DC" w:rsidRPr="00BD5E27" w:rsidRDefault="00AD12DC" w:rsidP="00D935D1">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Incentivazioni</w:t>
      </w:r>
    </w:p>
    <w:p w:rsidR="00AD12DC" w:rsidRPr="00BD5E27" w:rsidRDefault="00AD12DC" w:rsidP="00AD12DC">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Anagrafe delle prestazioni</w:t>
      </w:r>
    </w:p>
    <w:p w:rsidR="000D15A3" w:rsidRPr="00BD5E27" w:rsidRDefault="00BD5E27" w:rsidP="00AD12DC">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 xml:space="preserve">Conto annuale </w:t>
      </w:r>
    </w:p>
    <w:p w:rsidR="006544A3" w:rsidRPr="00A43A46" w:rsidRDefault="006544A3" w:rsidP="007E2D5C">
      <w:pPr>
        <w:pStyle w:val="Paragrafoelenco"/>
        <w:rPr>
          <w:rFonts w:ascii="Calibri" w:eastAsia="Times New Roman" w:hAnsi="Calibri" w:cs="Calibri"/>
          <w:b/>
          <w:sz w:val="22"/>
          <w:szCs w:val="22"/>
        </w:rPr>
      </w:pPr>
    </w:p>
    <w:p w:rsidR="007E2D5C" w:rsidRPr="00411203" w:rsidRDefault="007E2D5C" w:rsidP="007E2D5C">
      <w:pPr>
        <w:pStyle w:val="Paragrafoelenco"/>
        <w:rPr>
          <w:rFonts w:ascii="Calibri" w:eastAsia="Times New Roman" w:hAnsi="Calibri"/>
          <w:b/>
          <w:sz w:val="20"/>
          <w:szCs w:val="20"/>
        </w:rPr>
      </w:pPr>
      <w:r w:rsidRPr="00411203">
        <w:rPr>
          <w:rFonts w:ascii="Calibri" w:eastAsia="Times New Roman" w:hAnsi="Calibri"/>
          <w:b/>
          <w:sz w:val="20"/>
          <w:szCs w:val="20"/>
        </w:rPr>
        <w:t>Personale in servizio:</w:t>
      </w:r>
      <w:r w:rsidR="00CA1E43" w:rsidRPr="00411203">
        <w:rPr>
          <w:rFonts w:ascii="Calibri" w:eastAsia="Times New Roman" w:hAnsi="Calibri"/>
          <w:b/>
          <w:sz w:val="20"/>
          <w:szCs w:val="20"/>
        </w:rPr>
        <w:t xml:space="preserve"> 1D, 3C</w:t>
      </w:r>
    </w:p>
    <w:p w:rsidR="0049344E" w:rsidRDefault="0049344E" w:rsidP="00D935D1">
      <w:pPr>
        <w:ind w:firstLine="708"/>
        <w:rPr>
          <w:rFonts w:ascii="Calibri" w:hAnsi="Calibri"/>
          <w:bCs/>
          <w:iCs/>
          <w:sz w:val="20"/>
          <w:szCs w:val="20"/>
        </w:rPr>
      </w:pPr>
    </w:p>
    <w:p w:rsidR="00411203" w:rsidRPr="002A5423" w:rsidRDefault="00411203" w:rsidP="00D935D1">
      <w:pPr>
        <w:ind w:firstLine="708"/>
        <w:rPr>
          <w:rFonts w:ascii="Calibri" w:hAnsi="Calibri"/>
          <w:bCs/>
          <w:iCs/>
          <w:sz w:val="20"/>
          <w:szCs w:val="20"/>
        </w:rPr>
      </w:pPr>
    </w:p>
    <w:p w:rsidR="006E2397" w:rsidRDefault="006E2397" w:rsidP="00E50F21">
      <w:pPr>
        <w:overflowPunct w:val="0"/>
        <w:autoSpaceDE w:val="0"/>
        <w:autoSpaceDN w:val="0"/>
        <w:adjustRightInd w:val="0"/>
        <w:jc w:val="center"/>
        <w:rPr>
          <w:b/>
          <w:bCs/>
          <w:i/>
          <w:iCs/>
          <w:sz w:val="28"/>
          <w:szCs w:val="28"/>
        </w:rPr>
      </w:pPr>
    </w:p>
    <w:p w:rsidR="006E2397" w:rsidRDefault="006E2397" w:rsidP="00E50F21">
      <w:pPr>
        <w:overflowPunct w:val="0"/>
        <w:autoSpaceDE w:val="0"/>
        <w:autoSpaceDN w:val="0"/>
        <w:adjustRightInd w:val="0"/>
        <w:jc w:val="center"/>
        <w:rPr>
          <w:b/>
          <w:bCs/>
          <w:i/>
          <w:iCs/>
          <w:sz w:val="28"/>
          <w:szCs w:val="28"/>
        </w:rPr>
      </w:pPr>
    </w:p>
    <w:p w:rsidR="008B597E" w:rsidRPr="00366616" w:rsidRDefault="00127389" w:rsidP="00E50F21">
      <w:pPr>
        <w:overflowPunct w:val="0"/>
        <w:autoSpaceDE w:val="0"/>
        <w:autoSpaceDN w:val="0"/>
        <w:adjustRightInd w:val="0"/>
        <w:jc w:val="center"/>
        <w:rPr>
          <w:b/>
          <w:bCs/>
          <w:i/>
          <w:iCs/>
          <w:sz w:val="28"/>
          <w:szCs w:val="28"/>
        </w:rPr>
      </w:pPr>
      <w:r>
        <w:rPr>
          <w:b/>
          <w:bCs/>
          <w:i/>
          <w:iCs/>
          <w:sz w:val="28"/>
          <w:szCs w:val="28"/>
        </w:rPr>
        <w:t xml:space="preserve">SERVIZIO </w:t>
      </w:r>
      <w:r w:rsidR="00FB25B5">
        <w:rPr>
          <w:b/>
          <w:bCs/>
          <w:i/>
          <w:iCs/>
          <w:sz w:val="28"/>
          <w:szCs w:val="28"/>
        </w:rPr>
        <w:t>OFFERTA FORMATIVA E SERVIZI AGLI STUDENTI</w:t>
      </w:r>
      <w:r w:rsidR="00DA6618">
        <w:rPr>
          <w:b/>
          <w:bCs/>
          <w:i/>
          <w:iCs/>
          <w:sz w:val="28"/>
          <w:szCs w:val="28"/>
        </w:rPr>
        <w:t>- EP</w:t>
      </w:r>
    </w:p>
    <w:p w:rsidR="004108B5" w:rsidRDefault="004108B5" w:rsidP="00331072">
      <w:pPr>
        <w:pStyle w:val="Paragrafoelenco"/>
        <w:rPr>
          <w:rFonts w:ascii="Calibri" w:eastAsia="Times New Roman" w:hAnsi="Calibri"/>
          <w:color w:val="000000"/>
          <w:sz w:val="22"/>
          <w:szCs w:val="22"/>
        </w:rPr>
      </w:pPr>
    </w:p>
    <w:p w:rsidR="00276A1D" w:rsidRPr="00394BF4" w:rsidRDefault="00276A1D" w:rsidP="00331072">
      <w:pPr>
        <w:pStyle w:val="Paragrafoelenco"/>
        <w:rPr>
          <w:rFonts w:ascii="Calibri" w:eastAsia="Times New Roman" w:hAnsi="Calibri"/>
          <w:color w:val="000000"/>
          <w:sz w:val="22"/>
          <w:szCs w:val="22"/>
        </w:rPr>
      </w:pPr>
    </w:p>
    <w:p w:rsidR="008B597E" w:rsidRPr="000E6945" w:rsidRDefault="00E92C6D" w:rsidP="005C1659">
      <w:pPr>
        <w:overflowPunct w:val="0"/>
        <w:autoSpaceDE w:val="0"/>
        <w:autoSpaceDN w:val="0"/>
        <w:adjustRightInd w:val="0"/>
        <w:rPr>
          <w:b/>
          <w:bCs/>
          <w:i/>
          <w:iCs/>
        </w:rPr>
      </w:pPr>
      <w:r w:rsidRPr="000E6945">
        <w:rPr>
          <w:b/>
          <w:bCs/>
          <w:i/>
          <w:iCs/>
        </w:rPr>
        <w:t>Ufficio Offerta Formativa</w:t>
      </w:r>
      <w:r w:rsidR="00DE45B5" w:rsidRPr="000E6945">
        <w:rPr>
          <w:b/>
          <w:bCs/>
          <w:i/>
          <w:iCs/>
        </w:rPr>
        <w:t xml:space="preserve"> </w:t>
      </w:r>
    </w:p>
    <w:p w:rsidR="00427C1B" w:rsidRPr="000E6945" w:rsidRDefault="00427C1B" w:rsidP="00427C1B">
      <w:pPr>
        <w:pStyle w:val="Paragrafoelenco"/>
        <w:ind w:left="1080"/>
        <w:jc w:val="both"/>
        <w:rPr>
          <w:rFonts w:ascii="Calibri" w:eastAsia="Times New Roman" w:hAnsi="Calibri"/>
          <w:color w:val="000000"/>
          <w:sz w:val="20"/>
          <w:szCs w:val="20"/>
        </w:rPr>
      </w:pPr>
    </w:p>
    <w:p w:rsidR="007844CF" w:rsidRPr="000E6945" w:rsidRDefault="007844CF" w:rsidP="00D935D1">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Gestione del sistema di accreditamento iniziale e periodico (AVA) </w:t>
      </w:r>
      <w:r w:rsidR="00AD12DC" w:rsidRPr="000E6945">
        <w:rPr>
          <w:rFonts w:ascii="Calibri" w:eastAsia="Times New Roman" w:hAnsi="Calibri"/>
          <w:color w:val="000000"/>
          <w:sz w:val="20"/>
          <w:szCs w:val="20"/>
        </w:rPr>
        <w:t xml:space="preserve">dei corsi di studio </w:t>
      </w:r>
      <w:r w:rsidRPr="000E6945">
        <w:rPr>
          <w:rFonts w:ascii="Calibri" w:eastAsia="Times New Roman" w:hAnsi="Calibri"/>
          <w:color w:val="000000"/>
          <w:sz w:val="20"/>
          <w:szCs w:val="20"/>
        </w:rPr>
        <w:t>– Offerta Formativa</w:t>
      </w:r>
    </w:p>
    <w:p w:rsidR="007844CF" w:rsidRPr="000E6945" w:rsidRDefault="007844CF" w:rsidP="00D935D1">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Gestione dottorati</w:t>
      </w:r>
    </w:p>
    <w:p w:rsidR="00533988" w:rsidRDefault="00533988" w:rsidP="00D935D1">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Gestione scuole di specializzazione</w:t>
      </w:r>
    </w:p>
    <w:p w:rsidR="00D314A8" w:rsidRPr="000E6945" w:rsidRDefault="00D314A8" w:rsidP="00D935D1">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sistema assicurazione della qualità</w:t>
      </w:r>
      <w:r w:rsidR="0048208E">
        <w:rPr>
          <w:rFonts w:ascii="Calibri" w:eastAsia="Times New Roman" w:hAnsi="Calibri"/>
          <w:color w:val="000000"/>
          <w:sz w:val="20"/>
          <w:szCs w:val="20"/>
        </w:rPr>
        <w:t xml:space="preserve"> e attività di supporto al Presidio di Qualità</w:t>
      </w:r>
    </w:p>
    <w:p w:rsidR="00196ACF" w:rsidRDefault="00196ACF" w:rsidP="00196ACF">
      <w:pPr>
        <w:pStyle w:val="Paragrafoelenco"/>
        <w:numPr>
          <w:ilvl w:val="0"/>
          <w:numId w:val="25"/>
        </w:numPr>
        <w:jc w:val="both"/>
        <w:rPr>
          <w:rFonts w:ascii="Calibri" w:eastAsia="Times New Roman" w:hAnsi="Calibri"/>
          <w:color w:val="000000"/>
          <w:sz w:val="20"/>
          <w:szCs w:val="20"/>
        </w:rPr>
      </w:pPr>
      <w:r w:rsidRPr="00196ACF">
        <w:rPr>
          <w:rFonts w:ascii="Calibri" w:eastAsia="Times New Roman" w:hAnsi="Calibri"/>
          <w:color w:val="000000"/>
          <w:sz w:val="20"/>
          <w:szCs w:val="20"/>
        </w:rPr>
        <w:t>Servizi per gli studenti con disabilità</w:t>
      </w:r>
    </w:p>
    <w:p w:rsidR="003E2A5F" w:rsidRPr="003E2A5F" w:rsidRDefault="003E2A5F" w:rsidP="003E2A5F">
      <w:pPr>
        <w:pStyle w:val="Paragrafoelenco"/>
        <w:numPr>
          <w:ilvl w:val="0"/>
          <w:numId w:val="25"/>
        </w:numPr>
        <w:rPr>
          <w:rFonts w:ascii="Calibri" w:eastAsia="Times New Roman" w:hAnsi="Calibri"/>
          <w:color w:val="000000"/>
          <w:sz w:val="20"/>
          <w:szCs w:val="20"/>
        </w:rPr>
      </w:pPr>
      <w:r w:rsidRPr="003E2A5F">
        <w:rPr>
          <w:rFonts w:ascii="Calibri" w:eastAsia="Times New Roman" w:hAnsi="Calibri"/>
          <w:color w:val="000000"/>
          <w:sz w:val="20"/>
          <w:szCs w:val="20"/>
        </w:rPr>
        <w:lastRenderedPageBreak/>
        <w:t xml:space="preserve">Supporto amministrativo per le attività di </w:t>
      </w:r>
      <w:proofErr w:type="spellStart"/>
      <w:r w:rsidRPr="007769A7">
        <w:rPr>
          <w:rFonts w:ascii="Calibri" w:eastAsia="Times New Roman" w:hAnsi="Calibri"/>
          <w:i/>
          <w:color w:val="000000"/>
          <w:sz w:val="20"/>
          <w:szCs w:val="20"/>
        </w:rPr>
        <w:t>counseling</w:t>
      </w:r>
      <w:proofErr w:type="spellEnd"/>
      <w:r w:rsidRPr="003E2A5F">
        <w:rPr>
          <w:rFonts w:ascii="Calibri" w:eastAsia="Times New Roman" w:hAnsi="Calibri"/>
          <w:color w:val="000000"/>
          <w:sz w:val="20"/>
          <w:szCs w:val="20"/>
        </w:rPr>
        <w:t xml:space="preserve"> psicologico</w:t>
      </w:r>
    </w:p>
    <w:p w:rsidR="003E2A5F" w:rsidRDefault="003E2A5F" w:rsidP="003E2A5F">
      <w:pPr>
        <w:pStyle w:val="Paragrafoelenco"/>
        <w:ind w:left="928"/>
        <w:jc w:val="both"/>
        <w:rPr>
          <w:rFonts w:ascii="Calibri" w:eastAsia="Times New Roman" w:hAnsi="Calibri"/>
          <w:color w:val="000000"/>
          <w:sz w:val="20"/>
          <w:szCs w:val="20"/>
        </w:rPr>
      </w:pPr>
    </w:p>
    <w:p w:rsidR="0011237E" w:rsidRPr="00196ACF" w:rsidRDefault="0011237E" w:rsidP="00196ACF">
      <w:pPr>
        <w:ind w:left="568"/>
        <w:jc w:val="both"/>
        <w:rPr>
          <w:rFonts w:ascii="Calibri" w:eastAsia="Times New Roman" w:hAnsi="Calibri"/>
          <w:b/>
          <w:color w:val="000000"/>
          <w:sz w:val="20"/>
          <w:szCs w:val="20"/>
        </w:rPr>
      </w:pPr>
      <w:r w:rsidRPr="00196ACF">
        <w:rPr>
          <w:rFonts w:ascii="Calibri" w:eastAsia="Times New Roman" w:hAnsi="Calibri"/>
          <w:b/>
          <w:color w:val="000000"/>
          <w:sz w:val="20"/>
          <w:szCs w:val="20"/>
        </w:rPr>
        <w:t>Personale in servizio:</w:t>
      </w:r>
      <w:r w:rsidR="00C374E8" w:rsidRPr="00196ACF">
        <w:rPr>
          <w:rFonts w:ascii="Calibri" w:eastAsia="Times New Roman" w:hAnsi="Calibri"/>
          <w:b/>
          <w:color w:val="000000"/>
          <w:sz w:val="20"/>
          <w:szCs w:val="20"/>
        </w:rPr>
        <w:t xml:space="preserve"> 1</w:t>
      </w:r>
      <w:r w:rsidR="00CA1E43" w:rsidRPr="00196ACF">
        <w:rPr>
          <w:rFonts w:ascii="Calibri" w:eastAsia="Times New Roman" w:hAnsi="Calibri"/>
          <w:b/>
          <w:color w:val="000000"/>
          <w:sz w:val="20"/>
          <w:szCs w:val="20"/>
        </w:rPr>
        <w:t>D</w:t>
      </w:r>
      <w:r w:rsidR="00E7145F" w:rsidRPr="00196ACF">
        <w:rPr>
          <w:rFonts w:ascii="Calibri" w:eastAsia="Times New Roman" w:hAnsi="Calibri"/>
          <w:b/>
          <w:color w:val="000000"/>
          <w:sz w:val="20"/>
          <w:szCs w:val="20"/>
        </w:rPr>
        <w:t xml:space="preserve">, </w:t>
      </w:r>
      <w:r w:rsidR="00D015B0" w:rsidRPr="00196ACF">
        <w:rPr>
          <w:rFonts w:ascii="Calibri" w:eastAsia="Times New Roman" w:hAnsi="Calibri"/>
          <w:b/>
          <w:color w:val="000000"/>
          <w:sz w:val="20"/>
          <w:szCs w:val="20"/>
        </w:rPr>
        <w:t>2</w:t>
      </w:r>
      <w:r w:rsidR="00391964" w:rsidRPr="00196ACF">
        <w:rPr>
          <w:rFonts w:ascii="Calibri" w:eastAsia="Times New Roman" w:hAnsi="Calibri"/>
          <w:b/>
          <w:color w:val="000000"/>
          <w:sz w:val="20"/>
          <w:szCs w:val="20"/>
        </w:rPr>
        <w:t>C</w:t>
      </w:r>
      <w:r w:rsidR="005568C5" w:rsidRPr="00196ACF">
        <w:rPr>
          <w:rFonts w:ascii="Calibri" w:eastAsia="Times New Roman" w:hAnsi="Calibri"/>
          <w:b/>
          <w:color w:val="000000"/>
          <w:sz w:val="20"/>
          <w:szCs w:val="20"/>
        </w:rPr>
        <w:t xml:space="preserve">  </w:t>
      </w:r>
    </w:p>
    <w:p w:rsidR="008452CB" w:rsidRPr="000E6945" w:rsidRDefault="008452CB" w:rsidP="00276A1D">
      <w:pPr>
        <w:ind w:left="709" w:hanging="1"/>
        <w:rPr>
          <w:rFonts w:ascii="Calibri" w:hAnsi="Calibri"/>
          <w:b/>
          <w:bCs/>
          <w:iCs/>
          <w:sz w:val="20"/>
          <w:szCs w:val="20"/>
        </w:rPr>
      </w:pPr>
    </w:p>
    <w:p w:rsidR="008452CB" w:rsidRPr="000E6945" w:rsidRDefault="008452CB" w:rsidP="00196ACF">
      <w:pPr>
        <w:rPr>
          <w:rFonts w:ascii="Calibri" w:hAnsi="Calibri"/>
          <w:bCs/>
          <w:iCs/>
          <w:sz w:val="20"/>
          <w:szCs w:val="20"/>
        </w:rPr>
      </w:pPr>
    </w:p>
    <w:p w:rsidR="008452CB" w:rsidRPr="000E6945" w:rsidRDefault="008452CB" w:rsidP="008452CB">
      <w:pPr>
        <w:overflowPunct w:val="0"/>
        <w:autoSpaceDE w:val="0"/>
        <w:autoSpaceDN w:val="0"/>
        <w:adjustRightInd w:val="0"/>
        <w:rPr>
          <w:b/>
          <w:bCs/>
          <w:i/>
          <w:iCs/>
        </w:rPr>
      </w:pPr>
      <w:r w:rsidRPr="000E6945">
        <w:rPr>
          <w:b/>
          <w:bCs/>
          <w:i/>
          <w:iCs/>
        </w:rPr>
        <w:t>Ufficio</w:t>
      </w:r>
      <w:r w:rsidR="00C360C4" w:rsidRPr="000E6945">
        <w:rPr>
          <w:b/>
          <w:bCs/>
          <w:i/>
          <w:iCs/>
        </w:rPr>
        <w:t xml:space="preserve"> Segreteria </w:t>
      </w:r>
      <w:r w:rsidRPr="000E6945">
        <w:rPr>
          <w:b/>
          <w:bCs/>
          <w:i/>
          <w:iCs/>
        </w:rPr>
        <w:t xml:space="preserve">Studenti Unica   </w:t>
      </w:r>
    </w:p>
    <w:p w:rsidR="00513133" w:rsidRPr="000E6945" w:rsidRDefault="00513133" w:rsidP="008452CB">
      <w:pPr>
        <w:overflowPunct w:val="0"/>
        <w:autoSpaceDE w:val="0"/>
        <w:autoSpaceDN w:val="0"/>
        <w:adjustRightInd w:val="0"/>
        <w:rPr>
          <w:b/>
          <w:bCs/>
          <w:i/>
          <w:iCs/>
        </w:rPr>
      </w:pPr>
    </w:p>
    <w:p w:rsidR="008452CB" w:rsidRPr="000E6945" w:rsidRDefault="008452CB" w:rsidP="008452CB">
      <w:pPr>
        <w:pStyle w:val="Paragrafoelenco"/>
        <w:numPr>
          <w:ilvl w:val="0"/>
          <w:numId w:val="33"/>
        </w:numPr>
        <w:tabs>
          <w:tab w:val="left" w:pos="851"/>
        </w:tabs>
        <w:overflowPunct w:val="0"/>
        <w:autoSpaceDE w:val="0"/>
        <w:autoSpaceDN w:val="0"/>
        <w:adjustRightInd w:val="0"/>
        <w:ind w:hanging="153"/>
        <w:rPr>
          <w:b/>
          <w:bCs/>
          <w:i/>
          <w:iCs/>
        </w:rPr>
      </w:pPr>
      <w:r w:rsidRPr="000E6945">
        <w:rPr>
          <w:rFonts w:ascii="Calibri" w:eastAsia="Times New Roman" w:hAnsi="Calibri"/>
          <w:color w:val="000000"/>
          <w:sz w:val="20"/>
          <w:szCs w:val="20"/>
        </w:rPr>
        <w:t xml:space="preserve">    Gestione immatricolazioni e iscrizioni</w:t>
      </w:r>
    </w:p>
    <w:p w:rsidR="008452CB" w:rsidRPr="000E6945" w:rsidRDefault="008452CB" w:rsidP="008452CB">
      <w:pPr>
        <w:pStyle w:val="Paragrafoelenco"/>
        <w:numPr>
          <w:ilvl w:val="0"/>
          <w:numId w:val="33"/>
        </w:numPr>
        <w:ind w:hanging="153"/>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Passaggi interni all'ateneo</w:t>
      </w:r>
    </w:p>
    <w:p w:rsidR="008452CB" w:rsidRPr="000E6945" w:rsidRDefault="008452CB" w:rsidP="008452CB">
      <w:pPr>
        <w:pStyle w:val="Paragrafoelenco"/>
        <w:numPr>
          <w:ilvl w:val="0"/>
          <w:numId w:val="33"/>
        </w:numPr>
        <w:ind w:hanging="153"/>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Gestione trasferimenti </w:t>
      </w:r>
    </w:p>
    <w:p w:rsidR="008452CB" w:rsidRPr="000E6945" w:rsidRDefault="008452CB" w:rsidP="008452CB">
      <w:pPr>
        <w:pStyle w:val="Paragrafoelenco"/>
        <w:numPr>
          <w:ilvl w:val="0"/>
          <w:numId w:val="33"/>
        </w:numPr>
        <w:tabs>
          <w:tab w:val="left" w:pos="426"/>
        </w:tabs>
        <w:ind w:hanging="153"/>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Gestione rimborsi </w:t>
      </w:r>
    </w:p>
    <w:p w:rsidR="008452CB" w:rsidRPr="000E6945" w:rsidRDefault="008452CB" w:rsidP="008452CB">
      <w:pPr>
        <w:pStyle w:val="Paragrafoelenco"/>
        <w:numPr>
          <w:ilvl w:val="0"/>
          <w:numId w:val="33"/>
        </w:numPr>
        <w:ind w:hanging="153"/>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Gestione erogazione borse di studio</w:t>
      </w:r>
    </w:p>
    <w:p w:rsidR="008452CB" w:rsidRPr="000E6945" w:rsidRDefault="008452CB" w:rsidP="008452CB">
      <w:pPr>
        <w:pStyle w:val="Paragrafoelenco"/>
        <w:numPr>
          <w:ilvl w:val="0"/>
          <w:numId w:val="33"/>
        </w:numPr>
        <w:ind w:hanging="153"/>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Gestione delle carriere degli studenti </w:t>
      </w:r>
    </w:p>
    <w:p w:rsidR="008452CB" w:rsidRPr="000E6945" w:rsidRDefault="008452CB" w:rsidP="00154F9D">
      <w:pPr>
        <w:pStyle w:val="Paragrafoelenco"/>
        <w:numPr>
          <w:ilvl w:val="0"/>
          <w:numId w:val="33"/>
        </w:numPr>
        <w:ind w:left="567" w:firstLine="0"/>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Gestione laurea</w:t>
      </w:r>
    </w:p>
    <w:p w:rsidR="000B5EE4" w:rsidRPr="000E6945" w:rsidRDefault="000B5EE4" w:rsidP="00154F9D">
      <w:pPr>
        <w:pStyle w:val="Paragrafoelenco"/>
        <w:numPr>
          <w:ilvl w:val="0"/>
          <w:numId w:val="33"/>
        </w:numPr>
        <w:ind w:left="567" w:firstLine="0"/>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   Riconoscimento titoli di studio esteri</w:t>
      </w:r>
    </w:p>
    <w:p w:rsidR="008452CB" w:rsidRPr="000E6945" w:rsidRDefault="008452CB" w:rsidP="008452CB">
      <w:pPr>
        <w:pStyle w:val="Paragrafoelenco"/>
        <w:jc w:val="both"/>
        <w:rPr>
          <w:rFonts w:ascii="Calibri" w:eastAsia="Times New Roman" w:hAnsi="Calibri"/>
          <w:color w:val="000000"/>
          <w:sz w:val="20"/>
          <w:szCs w:val="20"/>
        </w:rPr>
      </w:pPr>
    </w:p>
    <w:p w:rsidR="00472E70" w:rsidRPr="00183049" w:rsidRDefault="000A2366" w:rsidP="000A2366">
      <w:pPr>
        <w:pStyle w:val="Paragrafoelenco"/>
        <w:rPr>
          <w:rFonts w:ascii="Calibri" w:eastAsia="Times New Roman" w:hAnsi="Calibri"/>
          <w:b/>
          <w:sz w:val="20"/>
          <w:szCs w:val="20"/>
        </w:rPr>
      </w:pPr>
      <w:r w:rsidRPr="00183049">
        <w:rPr>
          <w:rFonts w:ascii="Calibri" w:eastAsia="Times New Roman" w:hAnsi="Calibri"/>
          <w:b/>
          <w:sz w:val="20"/>
          <w:szCs w:val="20"/>
        </w:rPr>
        <w:t>Personale in servizio:</w:t>
      </w:r>
      <w:r w:rsidR="000E6945" w:rsidRPr="00183049">
        <w:rPr>
          <w:rFonts w:ascii="Calibri" w:eastAsia="Times New Roman" w:hAnsi="Calibri"/>
          <w:b/>
          <w:sz w:val="20"/>
          <w:szCs w:val="20"/>
        </w:rPr>
        <w:t xml:space="preserve"> </w:t>
      </w:r>
      <w:r w:rsidR="009350C8" w:rsidRPr="00183049">
        <w:rPr>
          <w:rFonts w:ascii="Calibri" w:eastAsia="Times New Roman" w:hAnsi="Calibri"/>
          <w:b/>
          <w:sz w:val="20"/>
          <w:szCs w:val="20"/>
        </w:rPr>
        <w:t>1</w:t>
      </w:r>
      <w:r w:rsidRPr="00183049">
        <w:rPr>
          <w:rFonts w:ascii="Calibri" w:eastAsia="Times New Roman" w:hAnsi="Calibri"/>
          <w:b/>
          <w:sz w:val="20"/>
          <w:szCs w:val="20"/>
        </w:rPr>
        <w:t xml:space="preserve">D, </w:t>
      </w:r>
      <w:r w:rsidR="009350C8" w:rsidRPr="00183049">
        <w:rPr>
          <w:rFonts w:ascii="Calibri" w:eastAsia="Times New Roman" w:hAnsi="Calibri"/>
          <w:b/>
          <w:sz w:val="20"/>
          <w:szCs w:val="20"/>
        </w:rPr>
        <w:t>5</w:t>
      </w:r>
      <w:r w:rsidRPr="00183049">
        <w:rPr>
          <w:rFonts w:ascii="Calibri" w:eastAsia="Times New Roman" w:hAnsi="Calibri"/>
          <w:b/>
          <w:sz w:val="20"/>
          <w:szCs w:val="20"/>
        </w:rPr>
        <w:t>C</w:t>
      </w:r>
      <w:r w:rsidR="00FE5115" w:rsidRPr="00183049">
        <w:rPr>
          <w:rFonts w:ascii="Calibri" w:eastAsia="Times New Roman" w:hAnsi="Calibri"/>
          <w:b/>
          <w:sz w:val="20"/>
          <w:szCs w:val="20"/>
        </w:rPr>
        <w:t>, 1B</w:t>
      </w:r>
      <w:r w:rsidR="000E6945" w:rsidRPr="00183049">
        <w:rPr>
          <w:rFonts w:ascii="Calibri" w:eastAsia="Times New Roman" w:hAnsi="Calibri"/>
          <w:b/>
          <w:sz w:val="20"/>
          <w:szCs w:val="20"/>
        </w:rPr>
        <w:t xml:space="preserve"> </w:t>
      </w:r>
    </w:p>
    <w:p w:rsidR="007A786E" w:rsidRPr="00183049" w:rsidRDefault="007A786E" w:rsidP="000A2366">
      <w:pPr>
        <w:pStyle w:val="Paragrafoelenco"/>
        <w:rPr>
          <w:rFonts w:ascii="Calibri" w:eastAsia="Times New Roman" w:hAnsi="Calibri"/>
          <w:b/>
          <w:sz w:val="20"/>
          <w:szCs w:val="20"/>
        </w:rPr>
      </w:pPr>
    </w:p>
    <w:p w:rsidR="004439D7" w:rsidRPr="00183049" w:rsidRDefault="004439D7" w:rsidP="000A2366">
      <w:pPr>
        <w:pStyle w:val="Paragrafoelenco"/>
        <w:rPr>
          <w:rFonts w:ascii="Calibri" w:eastAsia="Times New Roman" w:hAnsi="Calibri"/>
          <w:b/>
          <w:sz w:val="20"/>
          <w:szCs w:val="20"/>
        </w:rPr>
      </w:pPr>
    </w:p>
    <w:p w:rsidR="00472E70" w:rsidRPr="00183049" w:rsidRDefault="00472E70" w:rsidP="00472E70">
      <w:pPr>
        <w:pStyle w:val="Paragrafoelenco"/>
        <w:ind w:left="0"/>
        <w:rPr>
          <w:b/>
          <w:bCs/>
          <w:i/>
          <w:iCs/>
        </w:rPr>
      </w:pPr>
      <w:r w:rsidRPr="00183049">
        <w:rPr>
          <w:b/>
          <w:bCs/>
          <w:i/>
          <w:iCs/>
        </w:rPr>
        <w:t>Ufficio Segreteria Studenti S</w:t>
      </w:r>
      <w:r w:rsidR="00183049">
        <w:rPr>
          <w:b/>
          <w:bCs/>
          <w:i/>
          <w:iCs/>
        </w:rPr>
        <w:t>PRI</w:t>
      </w:r>
    </w:p>
    <w:p w:rsidR="00472E70" w:rsidRPr="00183049" w:rsidRDefault="00472E70" w:rsidP="00472E70">
      <w:pPr>
        <w:pStyle w:val="Paragrafoelenco"/>
        <w:ind w:left="0"/>
        <w:rPr>
          <w:b/>
          <w:bCs/>
          <w:i/>
          <w:iCs/>
        </w:rPr>
      </w:pPr>
    </w:p>
    <w:p w:rsidR="00472E70" w:rsidRPr="00183049" w:rsidRDefault="00472E70" w:rsidP="00472E70">
      <w:pPr>
        <w:pStyle w:val="Paragrafoelenco"/>
        <w:numPr>
          <w:ilvl w:val="0"/>
          <w:numId w:val="33"/>
        </w:numPr>
        <w:tabs>
          <w:tab w:val="left" w:pos="851"/>
        </w:tabs>
        <w:overflowPunct w:val="0"/>
        <w:autoSpaceDE w:val="0"/>
        <w:autoSpaceDN w:val="0"/>
        <w:adjustRightInd w:val="0"/>
        <w:ind w:hanging="153"/>
        <w:rPr>
          <w:b/>
          <w:bCs/>
          <w:i/>
          <w:iCs/>
        </w:rPr>
      </w:pPr>
      <w:r w:rsidRPr="00183049">
        <w:rPr>
          <w:rFonts w:ascii="Calibri" w:eastAsia="Times New Roman" w:hAnsi="Calibri"/>
          <w:color w:val="000000"/>
          <w:sz w:val="20"/>
          <w:szCs w:val="20"/>
        </w:rPr>
        <w:t xml:space="preserve">    Gestione immatricolazioni e iscrizioni</w:t>
      </w:r>
    </w:p>
    <w:p w:rsidR="00472E70" w:rsidRPr="00183049" w:rsidRDefault="00472E70" w:rsidP="00472E70">
      <w:pPr>
        <w:pStyle w:val="Paragrafoelenco"/>
        <w:numPr>
          <w:ilvl w:val="0"/>
          <w:numId w:val="33"/>
        </w:numPr>
        <w:ind w:hanging="153"/>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Passaggi interni all'ateneo</w:t>
      </w:r>
    </w:p>
    <w:p w:rsidR="00472E70" w:rsidRPr="00183049" w:rsidRDefault="00472E70" w:rsidP="00472E70">
      <w:pPr>
        <w:pStyle w:val="Paragrafoelenco"/>
        <w:numPr>
          <w:ilvl w:val="0"/>
          <w:numId w:val="33"/>
        </w:numPr>
        <w:ind w:hanging="153"/>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Gestione trasferimenti </w:t>
      </w:r>
    </w:p>
    <w:p w:rsidR="00472E70" w:rsidRPr="00183049" w:rsidRDefault="00472E70" w:rsidP="00472E70">
      <w:pPr>
        <w:pStyle w:val="Paragrafoelenco"/>
        <w:numPr>
          <w:ilvl w:val="0"/>
          <w:numId w:val="33"/>
        </w:numPr>
        <w:tabs>
          <w:tab w:val="left" w:pos="426"/>
        </w:tabs>
        <w:ind w:hanging="153"/>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Gestione rimborsi </w:t>
      </w:r>
    </w:p>
    <w:p w:rsidR="00472E70" w:rsidRPr="00183049" w:rsidRDefault="00472E70" w:rsidP="00472E70">
      <w:pPr>
        <w:pStyle w:val="Paragrafoelenco"/>
        <w:numPr>
          <w:ilvl w:val="0"/>
          <w:numId w:val="33"/>
        </w:numPr>
        <w:ind w:hanging="153"/>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w:t>
      </w:r>
      <w:r w:rsidR="00127389">
        <w:rPr>
          <w:rFonts w:ascii="Calibri" w:eastAsia="Times New Roman" w:hAnsi="Calibri"/>
          <w:color w:val="000000"/>
          <w:sz w:val="20"/>
          <w:szCs w:val="20"/>
        </w:rPr>
        <w:t xml:space="preserve"> </w:t>
      </w:r>
      <w:r w:rsidRPr="00183049">
        <w:rPr>
          <w:rFonts w:ascii="Calibri" w:eastAsia="Times New Roman" w:hAnsi="Calibri"/>
          <w:color w:val="000000"/>
          <w:sz w:val="20"/>
          <w:szCs w:val="20"/>
        </w:rPr>
        <w:t>Gestione erogazione borse di studio</w:t>
      </w:r>
    </w:p>
    <w:p w:rsidR="00472E70" w:rsidRPr="00183049" w:rsidRDefault="00472E70" w:rsidP="00472E70">
      <w:pPr>
        <w:pStyle w:val="Paragrafoelenco"/>
        <w:numPr>
          <w:ilvl w:val="0"/>
          <w:numId w:val="33"/>
        </w:numPr>
        <w:ind w:hanging="153"/>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w:t>
      </w:r>
      <w:r w:rsidR="00127389">
        <w:rPr>
          <w:rFonts w:ascii="Calibri" w:eastAsia="Times New Roman" w:hAnsi="Calibri"/>
          <w:color w:val="000000"/>
          <w:sz w:val="20"/>
          <w:szCs w:val="20"/>
        </w:rPr>
        <w:t xml:space="preserve"> </w:t>
      </w:r>
      <w:r w:rsidRPr="00183049">
        <w:rPr>
          <w:rFonts w:ascii="Calibri" w:eastAsia="Times New Roman" w:hAnsi="Calibri"/>
          <w:color w:val="000000"/>
          <w:sz w:val="20"/>
          <w:szCs w:val="20"/>
        </w:rPr>
        <w:t xml:space="preserve">Gestione delle carriere degli studenti </w:t>
      </w:r>
    </w:p>
    <w:p w:rsidR="00472E70" w:rsidRPr="00183049" w:rsidRDefault="00472E70" w:rsidP="00472E70">
      <w:pPr>
        <w:pStyle w:val="Paragrafoelenco"/>
        <w:numPr>
          <w:ilvl w:val="0"/>
          <w:numId w:val="33"/>
        </w:numPr>
        <w:ind w:left="567" w:firstLine="0"/>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w:t>
      </w:r>
      <w:r w:rsidR="00127389">
        <w:rPr>
          <w:rFonts w:ascii="Calibri" w:eastAsia="Times New Roman" w:hAnsi="Calibri"/>
          <w:color w:val="000000"/>
          <w:sz w:val="20"/>
          <w:szCs w:val="20"/>
        </w:rPr>
        <w:t xml:space="preserve"> </w:t>
      </w:r>
      <w:r w:rsidRPr="00183049">
        <w:rPr>
          <w:rFonts w:ascii="Calibri" w:eastAsia="Times New Roman" w:hAnsi="Calibri"/>
          <w:color w:val="000000"/>
          <w:sz w:val="20"/>
          <w:szCs w:val="20"/>
        </w:rPr>
        <w:t xml:space="preserve">  Gestione laurea</w:t>
      </w:r>
    </w:p>
    <w:p w:rsidR="00472E70" w:rsidRPr="00183049" w:rsidRDefault="00472E70" w:rsidP="00472E70">
      <w:pPr>
        <w:pStyle w:val="Paragrafoelenco"/>
        <w:numPr>
          <w:ilvl w:val="0"/>
          <w:numId w:val="33"/>
        </w:numPr>
        <w:ind w:left="567" w:firstLine="0"/>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w:t>
      </w:r>
      <w:r w:rsidR="00127389">
        <w:rPr>
          <w:rFonts w:ascii="Calibri" w:eastAsia="Times New Roman" w:hAnsi="Calibri"/>
          <w:color w:val="000000"/>
          <w:sz w:val="20"/>
          <w:szCs w:val="20"/>
        </w:rPr>
        <w:t xml:space="preserve"> </w:t>
      </w:r>
      <w:r w:rsidRPr="00183049">
        <w:rPr>
          <w:rFonts w:ascii="Calibri" w:eastAsia="Times New Roman" w:hAnsi="Calibri"/>
          <w:color w:val="000000"/>
          <w:sz w:val="20"/>
          <w:szCs w:val="20"/>
        </w:rPr>
        <w:t xml:space="preserve"> Riconoscimento titoli di studio esteri</w:t>
      </w:r>
    </w:p>
    <w:p w:rsidR="009350C8" w:rsidRPr="00183049" w:rsidRDefault="0098419D" w:rsidP="0098419D">
      <w:pPr>
        <w:pStyle w:val="Paragrafoelenco"/>
        <w:numPr>
          <w:ilvl w:val="0"/>
          <w:numId w:val="33"/>
        </w:numPr>
        <w:ind w:left="567" w:firstLine="0"/>
        <w:jc w:val="both"/>
        <w:rPr>
          <w:rFonts w:ascii="Calibri" w:eastAsia="Times New Roman" w:hAnsi="Calibri"/>
          <w:color w:val="000000"/>
          <w:sz w:val="20"/>
          <w:szCs w:val="20"/>
        </w:rPr>
      </w:pPr>
      <w:r w:rsidRPr="00183049">
        <w:rPr>
          <w:rFonts w:ascii="Calibri" w:eastAsia="Times New Roman" w:hAnsi="Calibri"/>
          <w:color w:val="000000"/>
          <w:sz w:val="20"/>
          <w:szCs w:val="20"/>
        </w:rPr>
        <w:t xml:space="preserve">   </w:t>
      </w:r>
      <w:r w:rsidR="00127389">
        <w:rPr>
          <w:rFonts w:ascii="Calibri" w:eastAsia="Times New Roman" w:hAnsi="Calibri"/>
          <w:color w:val="000000"/>
          <w:sz w:val="20"/>
          <w:szCs w:val="20"/>
        </w:rPr>
        <w:t xml:space="preserve"> </w:t>
      </w:r>
      <w:r w:rsidRPr="00183049">
        <w:rPr>
          <w:rFonts w:ascii="Calibri" w:eastAsia="Times New Roman" w:hAnsi="Calibri"/>
          <w:color w:val="000000"/>
          <w:sz w:val="20"/>
          <w:szCs w:val="20"/>
        </w:rPr>
        <w:t>Gestione abilitazioni professionali</w:t>
      </w:r>
    </w:p>
    <w:p w:rsidR="0098419D" w:rsidRPr="00183049" w:rsidRDefault="0098419D" w:rsidP="009350C8">
      <w:pPr>
        <w:pStyle w:val="Paragrafoelenco"/>
        <w:rPr>
          <w:rFonts w:ascii="Calibri" w:eastAsia="Times New Roman" w:hAnsi="Calibri"/>
          <w:b/>
          <w:sz w:val="20"/>
          <w:szCs w:val="20"/>
        </w:rPr>
      </w:pPr>
    </w:p>
    <w:p w:rsidR="009350C8" w:rsidRDefault="009350C8" w:rsidP="009350C8">
      <w:pPr>
        <w:pStyle w:val="Paragrafoelenco"/>
        <w:rPr>
          <w:rFonts w:ascii="Calibri" w:eastAsia="Times New Roman" w:hAnsi="Calibri"/>
          <w:b/>
          <w:sz w:val="20"/>
          <w:szCs w:val="20"/>
        </w:rPr>
      </w:pPr>
      <w:r w:rsidRPr="00183049">
        <w:rPr>
          <w:rFonts w:ascii="Calibri" w:eastAsia="Times New Roman" w:hAnsi="Calibri"/>
          <w:b/>
          <w:sz w:val="20"/>
          <w:szCs w:val="20"/>
        </w:rPr>
        <w:t>Personale in servizio: 1D, 3C</w:t>
      </w:r>
    </w:p>
    <w:p w:rsidR="008452CB" w:rsidRPr="000E6945" w:rsidRDefault="008452CB" w:rsidP="008452CB">
      <w:pPr>
        <w:pStyle w:val="Paragrafoelenco"/>
        <w:tabs>
          <w:tab w:val="left" w:pos="851"/>
        </w:tabs>
        <w:overflowPunct w:val="0"/>
        <w:autoSpaceDE w:val="0"/>
        <w:autoSpaceDN w:val="0"/>
        <w:adjustRightInd w:val="0"/>
        <w:rPr>
          <w:b/>
          <w:bCs/>
          <w:i/>
          <w:iCs/>
        </w:rPr>
      </w:pPr>
    </w:p>
    <w:p w:rsidR="00276A1D" w:rsidRPr="002A5423" w:rsidRDefault="00276A1D" w:rsidP="00276A1D">
      <w:pPr>
        <w:ind w:left="709" w:hanging="1"/>
        <w:rPr>
          <w:rFonts w:ascii="Calibri" w:hAnsi="Calibri"/>
          <w:b/>
          <w:bCs/>
          <w:i/>
          <w:iCs/>
          <w:sz w:val="20"/>
          <w:szCs w:val="20"/>
          <w:u w:val="single"/>
        </w:rPr>
      </w:pPr>
    </w:p>
    <w:p w:rsidR="00E92C6D" w:rsidRPr="00BF6F52" w:rsidRDefault="00E92C6D" w:rsidP="00BF6F52">
      <w:pPr>
        <w:overflowPunct w:val="0"/>
        <w:autoSpaceDE w:val="0"/>
        <w:autoSpaceDN w:val="0"/>
        <w:adjustRightInd w:val="0"/>
        <w:rPr>
          <w:b/>
          <w:bCs/>
          <w:i/>
          <w:iCs/>
        </w:rPr>
      </w:pPr>
      <w:r w:rsidRPr="00BF6F52">
        <w:rPr>
          <w:b/>
          <w:bCs/>
          <w:i/>
          <w:iCs/>
        </w:rPr>
        <w:t>Ufficio Mobilità e Cooperazione Internazionale:</w:t>
      </w:r>
    </w:p>
    <w:p w:rsidR="00846038" w:rsidRDefault="00846038" w:rsidP="00957328">
      <w:pPr>
        <w:pStyle w:val="Paragrafoelenco"/>
        <w:ind w:left="1080"/>
        <w:jc w:val="both"/>
        <w:rPr>
          <w:rFonts w:ascii="Calibri" w:eastAsia="Times New Roman" w:hAnsi="Calibri"/>
          <w:color w:val="000000"/>
          <w:sz w:val="20"/>
          <w:szCs w:val="20"/>
        </w:rPr>
      </w:pPr>
    </w:p>
    <w:p w:rsidR="007E4EC8" w:rsidRDefault="000F10DE"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accordi di c</w:t>
      </w:r>
      <w:r w:rsidR="00BF6F52" w:rsidRPr="002B1467">
        <w:rPr>
          <w:rFonts w:ascii="Calibri" w:eastAsia="Times New Roman" w:hAnsi="Calibri"/>
          <w:color w:val="000000"/>
          <w:sz w:val="20"/>
          <w:szCs w:val="20"/>
        </w:rPr>
        <w:t>ooperazione internazionale</w:t>
      </w:r>
      <w:r>
        <w:rPr>
          <w:rFonts w:ascii="Calibri" w:eastAsia="Times New Roman" w:hAnsi="Calibri"/>
          <w:color w:val="000000"/>
          <w:sz w:val="20"/>
          <w:szCs w:val="20"/>
        </w:rPr>
        <w:t xml:space="preserve"> e mobilità docenti e studenti</w:t>
      </w:r>
    </w:p>
    <w:p w:rsidR="00AD12DC" w:rsidRPr="002B1467" w:rsidRDefault="00AD12DC"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S</w:t>
      </w:r>
      <w:r w:rsidR="00AE24EF">
        <w:rPr>
          <w:rFonts w:ascii="Calibri" w:eastAsia="Times New Roman" w:hAnsi="Calibri"/>
          <w:color w:val="000000"/>
          <w:sz w:val="20"/>
          <w:szCs w:val="20"/>
        </w:rPr>
        <w:t>upporto amministrativo</w:t>
      </w:r>
      <w:r>
        <w:rPr>
          <w:rFonts w:ascii="Calibri" w:eastAsia="Times New Roman" w:hAnsi="Calibri"/>
          <w:color w:val="000000"/>
          <w:sz w:val="20"/>
          <w:szCs w:val="20"/>
        </w:rPr>
        <w:t xml:space="preserve"> per la formulazione dei progetti </w:t>
      </w:r>
      <w:r w:rsidR="000F10DE">
        <w:rPr>
          <w:rFonts w:ascii="Calibri" w:eastAsia="Times New Roman" w:hAnsi="Calibri"/>
          <w:color w:val="000000"/>
          <w:sz w:val="20"/>
          <w:szCs w:val="20"/>
        </w:rPr>
        <w:t>nell’ambito del Programma Erasmus +</w:t>
      </w:r>
    </w:p>
    <w:p w:rsidR="00BF6F52" w:rsidRDefault="00AD12DC"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Programmi di m</w:t>
      </w:r>
      <w:r w:rsidR="00BF6F52" w:rsidRPr="002B1467">
        <w:rPr>
          <w:rFonts w:ascii="Calibri" w:eastAsia="Times New Roman" w:hAnsi="Calibri"/>
          <w:color w:val="000000"/>
          <w:sz w:val="20"/>
          <w:szCs w:val="20"/>
        </w:rPr>
        <w:t>obilità</w:t>
      </w:r>
      <w:r>
        <w:rPr>
          <w:rFonts w:ascii="Calibri" w:eastAsia="Times New Roman" w:hAnsi="Calibri"/>
          <w:color w:val="000000"/>
          <w:sz w:val="20"/>
          <w:szCs w:val="20"/>
        </w:rPr>
        <w:t xml:space="preserve"> finanziati da U.E.</w:t>
      </w:r>
      <w:r w:rsidR="00BF6F52" w:rsidRPr="002B1467">
        <w:rPr>
          <w:rFonts w:ascii="Calibri" w:eastAsia="Times New Roman" w:hAnsi="Calibri"/>
          <w:color w:val="000000"/>
          <w:sz w:val="20"/>
          <w:szCs w:val="20"/>
        </w:rPr>
        <w:t xml:space="preserve"> (studenti, personale TA e docente</w:t>
      </w:r>
      <w:r w:rsidR="00A50BAF" w:rsidRPr="002B1467">
        <w:rPr>
          <w:rFonts w:ascii="Calibri" w:eastAsia="Times New Roman" w:hAnsi="Calibri"/>
          <w:color w:val="000000"/>
          <w:sz w:val="20"/>
          <w:szCs w:val="20"/>
        </w:rPr>
        <w:t xml:space="preserve">) </w:t>
      </w:r>
      <w:r w:rsidR="000F10DE">
        <w:rPr>
          <w:rFonts w:ascii="Calibri" w:eastAsia="Times New Roman" w:hAnsi="Calibri"/>
          <w:color w:val="000000"/>
          <w:sz w:val="20"/>
          <w:szCs w:val="20"/>
        </w:rPr>
        <w:t xml:space="preserve">e gestione erogazione borse di studio </w:t>
      </w:r>
    </w:p>
    <w:p w:rsidR="000F10DE" w:rsidRDefault="000F10DE"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Liquidazione quote associative internazionali</w:t>
      </w:r>
    </w:p>
    <w:p w:rsidR="000F10DE" w:rsidRPr="002B1467" w:rsidRDefault="000F10DE"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Supporto alla Commissione Erasmus di Ateneo</w:t>
      </w:r>
    </w:p>
    <w:p w:rsidR="00D935D1" w:rsidRPr="002B1467" w:rsidRDefault="00D935D1" w:rsidP="002B1467">
      <w:pPr>
        <w:pStyle w:val="Paragrafoelenco"/>
        <w:ind w:left="1080"/>
        <w:jc w:val="both"/>
        <w:rPr>
          <w:rFonts w:ascii="Calibri" w:eastAsia="Times New Roman" w:hAnsi="Calibri"/>
          <w:color w:val="000000"/>
          <w:sz w:val="20"/>
          <w:szCs w:val="20"/>
        </w:rPr>
      </w:pPr>
    </w:p>
    <w:p w:rsidR="00E77F50" w:rsidRPr="00FE5115" w:rsidRDefault="00E77F50" w:rsidP="00E77F50">
      <w:pPr>
        <w:pStyle w:val="Paragrafoelenco"/>
        <w:rPr>
          <w:rFonts w:ascii="Calibri" w:eastAsia="Times New Roman" w:hAnsi="Calibri"/>
          <w:b/>
          <w:sz w:val="20"/>
          <w:szCs w:val="20"/>
        </w:rPr>
      </w:pPr>
      <w:r w:rsidRPr="00FE5115">
        <w:rPr>
          <w:rFonts w:ascii="Calibri" w:eastAsia="Times New Roman" w:hAnsi="Calibri"/>
          <w:b/>
          <w:sz w:val="20"/>
          <w:szCs w:val="20"/>
        </w:rPr>
        <w:t>Personale in servizio:</w:t>
      </w:r>
      <w:r w:rsidR="00CA1E43" w:rsidRPr="00FE5115">
        <w:rPr>
          <w:rFonts w:ascii="Calibri" w:eastAsia="Times New Roman" w:hAnsi="Calibri"/>
          <w:b/>
          <w:sz w:val="20"/>
          <w:szCs w:val="20"/>
        </w:rPr>
        <w:t xml:space="preserve"> 1D, </w:t>
      </w:r>
      <w:r w:rsidR="006F1BAA" w:rsidRPr="00FE5115">
        <w:rPr>
          <w:rFonts w:ascii="Calibri" w:eastAsia="Times New Roman" w:hAnsi="Calibri"/>
          <w:b/>
          <w:sz w:val="20"/>
          <w:szCs w:val="20"/>
        </w:rPr>
        <w:t>2</w:t>
      </w:r>
      <w:r w:rsidR="00CA1E43" w:rsidRPr="00FE5115">
        <w:rPr>
          <w:rFonts w:ascii="Calibri" w:eastAsia="Times New Roman" w:hAnsi="Calibri"/>
          <w:b/>
          <w:sz w:val="20"/>
          <w:szCs w:val="20"/>
        </w:rPr>
        <w:t>C</w:t>
      </w:r>
    </w:p>
    <w:p w:rsidR="00276A1D" w:rsidRDefault="00276A1D" w:rsidP="00821A66">
      <w:pPr>
        <w:overflowPunct w:val="0"/>
        <w:autoSpaceDE w:val="0"/>
        <w:autoSpaceDN w:val="0"/>
        <w:adjustRightInd w:val="0"/>
        <w:rPr>
          <w:rFonts w:ascii="Calibri" w:hAnsi="Calibri"/>
          <w:bCs/>
          <w:iCs/>
          <w:sz w:val="20"/>
          <w:szCs w:val="20"/>
        </w:rPr>
      </w:pPr>
    </w:p>
    <w:p w:rsidR="00427C1B" w:rsidRDefault="00427C1B" w:rsidP="00B75265">
      <w:pPr>
        <w:overflowPunct w:val="0"/>
        <w:autoSpaceDE w:val="0"/>
        <w:autoSpaceDN w:val="0"/>
        <w:adjustRightInd w:val="0"/>
        <w:jc w:val="center"/>
        <w:rPr>
          <w:b/>
          <w:bCs/>
          <w:i/>
          <w:iCs/>
          <w:sz w:val="28"/>
          <w:szCs w:val="28"/>
        </w:rPr>
      </w:pPr>
    </w:p>
    <w:p w:rsidR="00427C1B" w:rsidRDefault="00427C1B" w:rsidP="00B75265">
      <w:pPr>
        <w:overflowPunct w:val="0"/>
        <w:autoSpaceDE w:val="0"/>
        <w:autoSpaceDN w:val="0"/>
        <w:adjustRightInd w:val="0"/>
        <w:jc w:val="center"/>
        <w:rPr>
          <w:b/>
          <w:bCs/>
          <w:i/>
          <w:iCs/>
          <w:sz w:val="28"/>
          <w:szCs w:val="28"/>
        </w:rPr>
      </w:pPr>
    </w:p>
    <w:p w:rsidR="00B75265" w:rsidRPr="00366616" w:rsidRDefault="00B75265" w:rsidP="00B75265">
      <w:pPr>
        <w:overflowPunct w:val="0"/>
        <w:autoSpaceDE w:val="0"/>
        <w:autoSpaceDN w:val="0"/>
        <w:adjustRightInd w:val="0"/>
        <w:jc w:val="center"/>
        <w:rPr>
          <w:b/>
          <w:bCs/>
          <w:i/>
          <w:iCs/>
          <w:sz w:val="28"/>
          <w:szCs w:val="28"/>
        </w:rPr>
      </w:pPr>
      <w:r w:rsidRPr="00366616">
        <w:rPr>
          <w:b/>
          <w:bCs/>
          <w:i/>
          <w:iCs/>
          <w:sz w:val="28"/>
          <w:szCs w:val="28"/>
        </w:rPr>
        <w:t xml:space="preserve">SERVIZIO </w:t>
      </w:r>
      <w:r w:rsidR="00FB25B5">
        <w:rPr>
          <w:b/>
          <w:bCs/>
          <w:i/>
          <w:iCs/>
          <w:sz w:val="28"/>
          <w:szCs w:val="28"/>
        </w:rPr>
        <w:t xml:space="preserve">RICERCA, </w:t>
      </w:r>
      <w:r w:rsidRPr="00366616">
        <w:rPr>
          <w:b/>
          <w:bCs/>
          <w:i/>
          <w:iCs/>
          <w:sz w:val="28"/>
          <w:szCs w:val="28"/>
        </w:rPr>
        <w:t xml:space="preserve">POST – LAUREAM </w:t>
      </w:r>
      <w:r w:rsidR="00FB25B5">
        <w:rPr>
          <w:b/>
          <w:bCs/>
          <w:i/>
          <w:iCs/>
          <w:sz w:val="28"/>
          <w:szCs w:val="28"/>
        </w:rPr>
        <w:t xml:space="preserve">E RAPPORTI CON GLI ENTI </w:t>
      </w:r>
      <w:r w:rsidR="00D71CFC">
        <w:rPr>
          <w:b/>
          <w:bCs/>
          <w:i/>
          <w:iCs/>
          <w:sz w:val="28"/>
          <w:szCs w:val="28"/>
        </w:rPr>
        <w:t>- EP</w:t>
      </w:r>
    </w:p>
    <w:p w:rsidR="00B75265" w:rsidRDefault="00B75265" w:rsidP="00B75265">
      <w:pPr>
        <w:overflowPunct w:val="0"/>
        <w:autoSpaceDE w:val="0"/>
        <w:autoSpaceDN w:val="0"/>
        <w:adjustRightInd w:val="0"/>
        <w:rPr>
          <w:b/>
          <w:bCs/>
          <w:i/>
          <w:iCs/>
          <w:sz w:val="20"/>
          <w:szCs w:val="20"/>
          <w:u w:val="single"/>
        </w:rPr>
      </w:pPr>
    </w:p>
    <w:p w:rsidR="00B75265" w:rsidRPr="00F44582" w:rsidRDefault="00B75265" w:rsidP="00B75265">
      <w:pPr>
        <w:rPr>
          <w:b/>
          <w:bCs/>
          <w:i/>
          <w:iCs/>
        </w:rPr>
      </w:pPr>
      <w:r w:rsidRPr="00F44582">
        <w:rPr>
          <w:b/>
          <w:bCs/>
          <w:i/>
          <w:iCs/>
        </w:rPr>
        <w:t xml:space="preserve">Ufficio  Abilitazioni  e Master  </w:t>
      </w:r>
    </w:p>
    <w:p w:rsidR="00D00489" w:rsidRDefault="00D00489" w:rsidP="00846038">
      <w:pPr>
        <w:pStyle w:val="Paragrafoelenco"/>
        <w:ind w:left="1080"/>
        <w:jc w:val="both"/>
        <w:rPr>
          <w:rFonts w:ascii="Calibri" w:eastAsia="Times New Roman" w:hAnsi="Calibri"/>
          <w:color w:val="000000"/>
          <w:sz w:val="20"/>
          <w:szCs w:val="20"/>
        </w:rPr>
      </w:pPr>
    </w:p>
    <w:p w:rsidR="00F44582" w:rsidRPr="00F642B9" w:rsidRDefault="00F44582" w:rsidP="002B1467">
      <w:pPr>
        <w:pStyle w:val="Paragrafoelenco"/>
        <w:numPr>
          <w:ilvl w:val="0"/>
          <w:numId w:val="25"/>
        </w:numPr>
        <w:jc w:val="both"/>
        <w:rPr>
          <w:rFonts w:ascii="Calibri" w:eastAsia="Times New Roman" w:hAnsi="Calibri"/>
          <w:color w:val="000000"/>
          <w:sz w:val="20"/>
          <w:szCs w:val="20"/>
        </w:rPr>
      </w:pPr>
      <w:r w:rsidRPr="00F642B9">
        <w:rPr>
          <w:rFonts w:ascii="Calibri" w:eastAsia="Times New Roman" w:hAnsi="Calibri"/>
          <w:color w:val="000000"/>
          <w:sz w:val="20"/>
          <w:szCs w:val="20"/>
        </w:rPr>
        <w:t>Gestione procedure abilitazione insegnamento</w:t>
      </w:r>
    </w:p>
    <w:p w:rsidR="00F44582" w:rsidRPr="00F642B9" w:rsidRDefault="00F44582" w:rsidP="002B1467">
      <w:pPr>
        <w:pStyle w:val="Paragrafoelenco"/>
        <w:numPr>
          <w:ilvl w:val="0"/>
          <w:numId w:val="25"/>
        </w:numPr>
        <w:jc w:val="both"/>
        <w:rPr>
          <w:rFonts w:ascii="Calibri" w:eastAsia="Times New Roman" w:hAnsi="Calibri"/>
          <w:color w:val="000000"/>
          <w:sz w:val="20"/>
          <w:szCs w:val="20"/>
        </w:rPr>
      </w:pPr>
      <w:r w:rsidRPr="00F642B9">
        <w:rPr>
          <w:rFonts w:ascii="Calibri" w:eastAsia="Times New Roman" w:hAnsi="Calibri"/>
          <w:color w:val="000000"/>
          <w:sz w:val="20"/>
          <w:szCs w:val="20"/>
        </w:rPr>
        <w:t>M</w:t>
      </w:r>
      <w:r w:rsidR="007844CF" w:rsidRPr="00F642B9">
        <w:rPr>
          <w:rFonts w:ascii="Calibri" w:eastAsia="Times New Roman" w:hAnsi="Calibri"/>
          <w:color w:val="000000"/>
          <w:sz w:val="20"/>
          <w:szCs w:val="20"/>
        </w:rPr>
        <w:t>aster, specializzazioni e</w:t>
      </w:r>
      <w:r w:rsidRPr="00F642B9">
        <w:rPr>
          <w:rFonts w:ascii="Calibri" w:eastAsia="Times New Roman" w:hAnsi="Calibri"/>
          <w:color w:val="000000"/>
          <w:sz w:val="20"/>
          <w:szCs w:val="20"/>
        </w:rPr>
        <w:t xml:space="preserve"> corsi di perfezionamento</w:t>
      </w:r>
    </w:p>
    <w:p w:rsidR="00F44582" w:rsidRPr="00F642B9" w:rsidRDefault="00F44582" w:rsidP="002B1467">
      <w:pPr>
        <w:pStyle w:val="Paragrafoelenco"/>
        <w:numPr>
          <w:ilvl w:val="0"/>
          <w:numId w:val="25"/>
        </w:numPr>
        <w:jc w:val="both"/>
        <w:rPr>
          <w:rFonts w:ascii="Calibri" w:eastAsia="Times New Roman" w:hAnsi="Calibri"/>
          <w:i/>
          <w:color w:val="000000"/>
          <w:sz w:val="20"/>
          <w:szCs w:val="20"/>
        </w:rPr>
      </w:pPr>
      <w:r w:rsidRPr="00F642B9">
        <w:rPr>
          <w:rFonts w:ascii="Calibri" w:eastAsia="Times New Roman" w:hAnsi="Calibri"/>
          <w:color w:val="000000"/>
          <w:sz w:val="20"/>
          <w:szCs w:val="20"/>
        </w:rPr>
        <w:t xml:space="preserve">Gestione borse </w:t>
      </w:r>
      <w:proofErr w:type="spellStart"/>
      <w:r w:rsidRPr="00F642B9">
        <w:rPr>
          <w:rFonts w:ascii="Calibri" w:eastAsia="Times New Roman" w:hAnsi="Calibri"/>
          <w:i/>
          <w:color w:val="000000"/>
          <w:sz w:val="20"/>
          <w:szCs w:val="20"/>
        </w:rPr>
        <w:t>post-lauream</w:t>
      </w:r>
      <w:proofErr w:type="spellEnd"/>
    </w:p>
    <w:p w:rsidR="00D622E6" w:rsidRPr="00F642B9" w:rsidRDefault="00D622E6" w:rsidP="002B1467">
      <w:pPr>
        <w:pStyle w:val="Paragrafoelenco"/>
        <w:numPr>
          <w:ilvl w:val="0"/>
          <w:numId w:val="25"/>
        </w:numPr>
        <w:jc w:val="both"/>
        <w:rPr>
          <w:rFonts w:ascii="Calibri" w:eastAsia="Times New Roman" w:hAnsi="Calibri"/>
          <w:color w:val="000000"/>
          <w:sz w:val="20"/>
          <w:szCs w:val="20"/>
        </w:rPr>
      </w:pPr>
      <w:r w:rsidRPr="00F642B9">
        <w:rPr>
          <w:rFonts w:ascii="Calibri" w:eastAsia="Times New Roman" w:hAnsi="Calibri"/>
          <w:color w:val="000000"/>
          <w:sz w:val="20"/>
          <w:szCs w:val="20"/>
        </w:rPr>
        <w:t>Gestione collaborazioni studentesche</w:t>
      </w:r>
    </w:p>
    <w:p w:rsidR="00B676B0" w:rsidRPr="00F642B9" w:rsidRDefault="00B676B0" w:rsidP="002B1467">
      <w:pPr>
        <w:pStyle w:val="Paragrafoelenco"/>
        <w:numPr>
          <w:ilvl w:val="0"/>
          <w:numId w:val="25"/>
        </w:numPr>
        <w:jc w:val="both"/>
        <w:rPr>
          <w:rFonts w:ascii="Calibri" w:eastAsia="Times New Roman" w:hAnsi="Calibri"/>
          <w:color w:val="000000"/>
          <w:sz w:val="20"/>
          <w:szCs w:val="20"/>
        </w:rPr>
      </w:pPr>
      <w:r w:rsidRPr="00F642B9">
        <w:rPr>
          <w:rFonts w:ascii="Calibri" w:eastAsia="Times New Roman" w:hAnsi="Calibri"/>
          <w:color w:val="000000"/>
          <w:sz w:val="20"/>
          <w:szCs w:val="20"/>
        </w:rPr>
        <w:t>Ripartizione risorse associazioni studentesche</w:t>
      </w:r>
    </w:p>
    <w:p w:rsidR="006F1BAA" w:rsidRPr="00F642B9" w:rsidRDefault="00D622E6" w:rsidP="002B1467">
      <w:pPr>
        <w:pStyle w:val="Paragrafoelenco"/>
        <w:numPr>
          <w:ilvl w:val="0"/>
          <w:numId w:val="25"/>
        </w:numPr>
        <w:jc w:val="both"/>
        <w:rPr>
          <w:rFonts w:ascii="Calibri" w:eastAsia="Times New Roman" w:hAnsi="Calibri"/>
          <w:color w:val="000000"/>
          <w:sz w:val="20"/>
          <w:szCs w:val="20"/>
        </w:rPr>
      </w:pPr>
      <w:r w:rsidRPr="00F642B9">
        <w:rPr>
          <w:rFonts w:ascii="Calibri" w:eastAsia="Times New Roman" w:hAnsi="Calibri"/>
          <w:color w:val="000000"/>
          <w:sz w:val="20"/>
          <w:szCs w:val="20"/>
        </w:rPr>
        <w:lastRenderedPageBreak/>
        <w:t>Gestione assegni per attività di tutorato</w:t>
      </w:r>
    </w:p>
    <w:p w:rsidR="000E6945" w:rsidRPr="00F642B9" w:rsidRDefault="007769A7"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 xml:space="preserve">Supporto amministrativo per </w:t>
      </w:r>
      <w:r w:rsidR="000E6945" w:rsidRPr="00F642B9">
        <w:rPr>
          <w:rFonts w:ascii="Calibri" w:eastAsia="Times New Roman" w:hAnsi="Calibri"/>
          <w:color w:val="000000"/>
          <w:sz w:val="20"/>
          <w:szCs w:val="20"/>
        </w:rPr>
        <w:t>CLIL</w:t>
      </w:r>
    </w:p>
    <w:p w:rsidR="000E6945" w:rsidRPr="00F642B9" w:rsidRDefault="007769A7" w:rsidP="002B146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 xml:space="preserve">Supporto amministrativo a </w:t>
      </w:r>
      <w:r w:rsidR="000E6945" w:rsidRPr="00F642B9">
        <w:rPr>
          <w:rFonts w:ascii="Calibri" w:eastAsia="Times New Roman" w:hAnsi="Calibri"/>
          <w:color w:val="000000"/>
          <w:sz w:val="20"/>
          <w:szCs w:val="20"/>
        </w:rPr>
        <w:t xml:space="preserve"> LABFORM UNITUS</w:t>
      </w:r>
    </w:p>
    <w:p w:rsidR="00296804" w:rsidRPr="00F642B9" w:rsidRDefault="00296804" w:rsidP="00E77F50">
      <w:pPr>
        <w:pStyle w:val="Paragrafoelenco"/>
        <w:rPr>
          <w:rFonts w:ascii="Calibri" w:eastAsia="Times New Roman" w:hAnsi="Calibri"/>
          <w:b/>
          <w:sz w:val="22"/>
          <w:szCs w:val="22"/>
        </w:rPr>
      </w:pPr>
    </w:p>
    <w:p w:rsidR="00E77F50" w:rsidRPr="00E3420C" w:rsidRDefault="00E77F50" w:rsidP="00E77F50">
      <w:pPr>
        <w:pStyle w:val="Paragrafoelenco"/>
        <w:rPr>
          <w:rFonts w:ascii="Calibri" w:eastAsia="Times New Roman" w:hAnsi="Calibri"/>
          <w:b/>
          <w:sz w:val="20"/>
          <w:szCs w:val="20"/>
        </w:rPr>
      </w:pPr>
      <w:r w:rsidRPr="00F642B9">
        <w:rPr>
          <w:rFonts w:ascii="Calibri" w:eastAsia="Times New Roman" w:hAnsi="Calibri"/>
          <w:b/>
          <w:sz w:val="20"/>
          <w:szCs w:val="20"/>
        </w:rPr>
        <w:t>Personale in servizio:</w:t>
      </w:r>
      <w:r w:rsidR="00CA1E43" w:rsidRPr="00F642B9">
        <w:rPr>
          <w:rFonts w:ascii="Calibri" w:eastAsia="Times New Roman" w:hAnsi="Calibri"/>
          <w:b/>
          <w:sz w:val="20"/>
          <w:szCs w:val="20"/>
        </w:rPr>
        <w:tab/>
      </w:r>
      <w:r w:rsidR="002E398A" w:rsidRPr="00F642B9">
        <w:rPr>
          <w:rFonts w:ascii="Calibri" w:eastAsia="Times New Roman" w:hAnsi="Calibri"/>
          <w:b/>
          <w:sz w:val="20"/>
          <w:szCs w:val="20"/>
        </w:rPr>
        <w:t>1</w:t>
      </w:r>
      <w:r w:rsidR="00A50BAF" w:rsidRPr="00F642B9">
        <w:rPr>
          <w:rFonts w:ascii="Calibri" w:eastAsia="Times New Roman" w:hAnsi="Calibri"/>
          <w:b/>
          <w:sz w:val="20"/>
          <w:szCs w:val="20"/>
        </w:rPr>
        <w:t>D</w:t>
      </w:r>
      <w:r w:rsidR="00366C89" w:rsidRPr="00F642B9">
        <w:rPr>
          <w:rFonts w:ascii="Calibri" w:eastAsia="Times New Roman" w:hAnsi="Calibri"/>
          <w:b/>
          <w:sz w:val="20"/>
          <w:szCs w:val="20"/>
        </w:rPr>
        <w:t>,</w:t>
      </w:r>
      <w:r w:rsidR="00A50BAF" w:rsidRPr="00F642B9">
        <w:rPr>
          <w:rFonts w:ascii="Calibri" w:eastAsia="Times New Roman" w:hAnsi="Calibri"/>
          <w:b/>
          <w:sz w:val="20"/>
          <w:szCs w:val="20"/>
        </w:rPr>
        <w:t xml:space="preserve"> 2</w:t>
      </w:r>
      <w:r w:rsidR="00CA1E43" w:rsidRPr="00F642B9">
        <w:rPr>
          <w:rFonts w:ascii="Calibri" w:eastAsia="Times New Roman" w:hAnsi="Calibri"/>
          <w:b/>
          <w:sz w:val="20"/>
          <w:szCs w:val="20"/>
        </w:rPr>
        <w:t>C</w:t>
      </w:r>
    </w:p>
    <w:p w:rsidR="003C1D66" w:rsidRDefault="003C1D66" w:rsidP="00D84F19">
      <w:pPr>
        <w:overflowPunct w:val="0"/>
        <w:autoSpaceDE w:val="0"/>
        <w:autoSpaceDN w:val="0"/>
        <w:adjustRightInd w:val="0"/>
        <w:rPr>
          <w:rFonts w:ascii="Calibri" w:hAnsi="Calibri" w:cs="Calibri"/>
          <w:bCs/>
          <w:iCs/>
          <w:sz w:val="20"/>
          <w:szCs w:val="20"/>
        </w:rPr>
      </w:pPr>
    </w:p>
    <w:p w:rsidR="00276A1D" w:rsidRDefault="00276A1D" w:rsidP="00D84F19">
      <w:pPr>
        <w:overflowPunct w:val="0"/>
        <w:autoSpaceDE w:val="0"/>
        <w:autoSpaceDN w:val="0"/>
        <w:adjustRightInd w:val="0"/>
        <w:rPr>
          <w:b/>
          <w:bCs/>
          <w:i/>
          <w:iCs/>
        </w:rPr>
      </w:pPr>
    </w:p>
    <w:p w:rsidR="00D84F19" w:rsidRPr="00C346FC" w:rsidRDefault="00D84F19" w:rsidP="00D84F19">
      <w:pPr>
        <w:overflowPunct w:val="0"/>
        <w:autoSpaceDE w:val="0"/>
        <w:autoSpaceDN w:val="0"/>
        <w:adjustRightInd w:val="0"/>
        <w:rPr>
          <w:b/>
          <w:bCs/>
          <w:i/>
          <w:iCs/>
        </w:rPr>
      </w:pPr>
      <w:r w:rsidRPr="00C346FC">
        <w:rPr>
          <w:b/>
          <w:bCs/>
          <w:i/>
          <w:iCs/>
        </w:rPr>
        <w:t xml:space="preserve">Ufficio Ricerca e </w:t>
      </w:r>
      <w:r>
        <w:rPr>
          <w:b/>
          <w:bCs/>
          <w:i/>
          <w:iCs/>
        </w:rPr>
        <w:t>Rapporti con le Imprese</w:t>
      </w:r>
    </w:p>
    <w:p w:rsidR="00097ED9" w:rsidRDefault="00097ED9" w:rsidP="00097ED9">
      <w:pPr>
        <w:pStyle w:val="Paragrafoelenco"/>
        <w:ind w:left="1080"/>
        <w:jc w:val="both"/>
        <w:rPr>
          <w:rFonts w:ascii="Calibri" w:eastAsia="Times New Roman" w:hAnsi="Calibri"/>
          <w:color w:val="000000"/>
          <w:sz w:val="20"/>
          <w:szCs w:val="20"/>
        </w:rPr>
      </w:pP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w:t>
      </w:r>
      <w:r w:rsidR="00E808DF">
        <w:rPr>
          <w:rFonts w:ascii="Calibri" w:eastAsia="Times New Roman" w:hAnsi="Calibri"/>
          <w:color w:val="000000"/>
          <w:sz w:val="20"/>
          <w:szCs w:val="20"/>
        </w:rPr>
        <w:t xml:space="preserve"> amministrativa</w:t>
      </w:r>
      <w:r w:rsidRPr="00097ED9">
        <w:rPr>
          <w:rFonts w:ascii="Calibri" w:eastAsia="Times New Roman" w:hAnsi="Calibri"/>
          <w:color w:val="000000"/>
          <w:sz w:val="20"/>
          <w:szCs w:val="20"/>
        </w:rPr>
        <w:t xml:space="preserve"> brevetti </w:t>
      </w:r>
    </w:p>
    <w:p w:rsidR="00D84F19" w:rsidRPr="00E808DF" w:rsidRDefault="00D84F19" w:rsidP="00097ED9">
      <w:pPr>
        <w:pStyle w:val="Paragrafoelenco"/>
        <w:numPr>
          <w:ilvl w:val="0"/>
          <w:numId w:val="25"/>
        </w:numPr>
        <w:jc w:val="both"/>
        <w:rPr>
          <w:rFonts w:ascii="Calibri" w:eastAsia="Times New Roman" w:hAnsi="Calibri"/>
          <w:i/>
          <w:color w:val="000000"/>
          <w:sz w:val="20"/>
          <w:szCs w:val="20"/>
        </w:rPr>
      </w:pPr>
      <w:r w:rsidRPr="00097ED9">
        <w:rPr>
          <w:rFonts w:ascii="Calibri" w:eastAsia="Times New Roman" w:hAnsi="Calibri"/>
          <w:color w:val="000000"/>
          <w:sz w:val="20"/>
          <w:szCs w:val="20"/>
        </w:rPr>
        <w:t>Gestione</w:t>
      </w:r>
      <w:r w:rsidR="00E808DF">
        <w:rPr>
          <w:rFonts w:ascii="Calibri" w:eastAsia="Times New Roman" w:hAnsi="Calibri"/>
          <w:color w:val="000000"/>
          <w:sz w:val="20"/>
          <w:szCs w:val="20"/>
        </w:rPr>
        <w:t xml:space="preserve"> amministrativa</w:t>
      </w:r>
      <w:r w:rsidR="001845EB">
        <w:rPr>
          <w:rFonts w:ascii="Calibri" w:eastAsia="Times New Roman" w:hAnsi="Calibri"/>
          <w:color w:val="000000"/>
          <w:sz w:val="20"/>
          <w:szCs w:val="20"/>
        </w:rPr>
        <w:t xml:space="preserve"> </w:t>
      </w:r>
      <w:r w:rsidRPr="00E808DF">
        <w:rPr>
          <w:rFonts w:ascii="Calibri" w:eastAsia="Times New Roman" w:hAnsi="Calibri"/>
          <w:i/>
          <w:color w:val="000000"/>
          <w:sz w:val="20"/>
          <w:szCs w:val="20"/>
        </w:rPr>
        <w:t>spin-off</w:t>
      </w: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 xml:space="preserve">Gestione </w:t>
      </w:r>
      <w:r w:rsidR="00E808DF">
        <w:rPr>
          <w:rFonts w:ascii="Calibri" w:eastAsia="Times New Roman" w:hAnsi="Calibri"/>
          <w:color w:val="000000"/>
          <w:sz w:val="20"/>
          <w:szCs w:val="20"/>
        </w:rPr>
        <w:t xml:space="preserve">adempimenti </w:t>
      </w:r>
      <w:r w:rsidRPr="00097ED9">
        <w:rPr>
          <w:rFonts w:ascii="Calibri" w:eastAsia="Times New Roman" w:hAnsi="Calibri"/>
          <w:color w:val="000000"/>
          <w:sz w:val="20"/>
          <w:szCs w:val="20"/>
        </w:rPr>
        <w:t>PRIN, FIRB</w:t>
      </w: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w:t>
      </w:r>
      <w:r w:rsidR="007844CF" w:rsidRPr="00097ED9">
        <w:rPr>
          <w:rFonts w:ascii="Calibri" w:eastAsia="Times New Roman" w:hAnsi="Calibri"/>
          <w:color w:val="000000"/>
          <w:sz w:val="20"/>
          <w:szCs w:val="20"/>
        </w:rPr>
        <w:t xml:space="preserve"> amministrativa procedure</w:t>
      </w:r>
      <w:r w:rsidRPr="00097ED9">
        <w:rPr>
          <w:rFonts w:ascii="Calibri" w:eastAsia="Times New Roman" w:hAnsi="Calibri"/>
          <w:color w:val="000000"/>
          <w:sz w:val="20"/>
          <w:szCs w:val="20"/>
        </w:rPr>
        <w:t xml:space="preserve"> VQR</w:t>
      </w:r>
    </w:p>
    <w:p w:rsidR="00D84F19" w:rsidRPr="00097ED9" w:rsidRDefault="007844CF"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 banca dati a</w:t>
      </w:r>
      <w:r w:rsidR="00D84F19" w:rsidRPr="00097ED9">
        <w:rPr>
          <w:rFonts w:ascii="Calibri" w:eastAsia="Times New Roman" w:hAnsi="Calibri"/>
          <w:color w:val="000000"/>
          <w:sz w:val="20"/>
          <w:szCs w:val="20"/>
        </w:rPr>
        <w:t>ssegni di ricerca</w:t>
      </w: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Istruttoria per la ripartizione fondi per la ricerca</w:t>
      </w: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 xml:space="preserve">Gestione </w:t>
      </w:r>
      <w:r w:rsidR="007844CF" w:rsidRPr="00097ED9">
        <w:rPr>
          <w:rFonts w:ascii="Calibri" w:eastAsia="Times New Roman" w:hAnsi="Calibri"/>
          <w:color w:val="000000"/>
          <w:sz w:val="20"/>
          <w:szCs w:val="20"/>
        </w:rPr>
        <w:t>amministrativa p</w:t>
      </w:r>
      <w:r w:rsidRPr="00097ED9">
        <w:rPr>
          <w:rFonts w:ascii="Calibri" w:eastAsia="Times New Roman" w:hAnsi="Calibri"/>
          <w:color w:val="000000"/>
          <w:sz w:val="20"/>
          <w:szCs w:val="20"/>
        </w:rPr>
        <w:t>rogetto rientro cervelli</w:t>
      </w:r>
    </w:p>
    <w:p w:rsidR="00D84F1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Supporto alla Commissione Ricerca di Ateneo</w:t>
      </w:r>
    </w:p>
    <w:p w:rsidR="00AE24EF" w:rsidRDefault="00AE24EF" w:rsidP="00097ED9">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Supporto nella formulazione dei progetti di ricerca</w:t>
      </w:r>
    </w:p>
    <w:p w:rsidR="00AE24EF" w:rsidRPr="00097ED9" w:rsidRDefault="00AE24EF" w:rsidP="00097ED9">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 xml:space="preserve">Sportello </w:t>
      </w:r>
      <w:r w:rsidRPr="00AE24EF">
        <w:rPr>
          <w:rFonts w:ascii="Calibri" w:eastAsia="Times New Roman" w:hAnsi="Calibri"/>
          <w:i/>
          <w:color w:val="000000"/>
          <w:sz w:val="20"/>
          <w:szCs w:val="20"/>
        </w:rPr>
        <w:t xml:space="preserve">job </w:t>
      </w:r>
      <w:proofErr w:type="spellStart"/>
      <w:r w:rsidRPr="00AE24EF">
        <w:rPr>
          <w:rFonts w:ascii="Calibri" w:eastAsia="Times New Roman" w:hAnsi="Calibri"/>
          <w:i/>
          <w:color w:val="000000"/>
          <w:sz w:val="20"/>
          <w:szCs w:val="20"/>
        </w:rPr>
        <w:t>placement</w:t>
      </w:r>
      <w:proofErr w:type="spellEnd"/>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w:t>
      </w:r>
      <w:r w:rsidR="00E808DF">
        <w:rPr>
          <w:rFonts w:ascii="Calibri" w:eastAsia="Times New Roman" w:hAnsi="Calibri"/>
          <w:color w:val="000000"/>
          <w:sz w:val="20"/>
          <w:szCs w:val="20"/>
        </w:rPr>
        <w:t xml:space="preserve"> banc</w:t>
      </w:r>
      <w:r w:rsidR="00AE24EF">
        <w:rPr>
          <w:rFonts w:ascii="Calibri" w:eastAsia="Times New Roman" w:hAnsi="Calibri"/>
          <w:color w:val="000000"/>
          <w:sz w:val="20"/>
          <w:szCs w:val="20"/>
        </w:rPr>
        <w:t xml:space="preserve">he dati </w:t>
      </w:r>
      <w:r w:rsidR="00E808DF">
        <w:rPr>
          <w:rFonts w:ascii="Calibri" w:eastAsia="Times New Roman" w:hAnsi="Calibri"/>
          <w:color w:val="000000"/>
          <w:sz w:val="20"/>
          <w:szCs w:val="20"/>
        </w:rPr>
        <w:t>per il conferimento</w:t>
      </w:r>
      <w:r w:rsidR="001845EB">
        <w:rPr>
          <w:rFonts w:ascii="Calibri" w:eastAsia="Times New Roman" w:hAnsi="Calibri"/>
          <w:color w:val="000000"/>
          <w:sz w:val="20"/>
          <w:szCs w:val="20"/>
        </w:rPr>
        <w:t xml:space="preserve"> </w:t>
      </w:r>
      <w:r w:rsidRPr="00E808DF">
        <w:rPr>
          <w:rFonts w:ascii="Calibri" w:eastAsia="Times New Roman" w:hAnsi="Calibri"/>
          <w:i/>
          <w:color w:val="000000"/>
          <w:sz w:val="20"/>
          <w:szCs w:val="20"/>
        </w:rPr>
        <w:t>CV</w:t>
      </w:r>
      <w:r w:rsidR="00E808DF">
        <w:rPr>
          <w:rFonts w:ascii="Calibri" w:eastAsia="Times New Roman" w:hAnsi="Calibri"/>
          <w:color w:val="000000"/>
          <w:sz w:val="20"/>
          <w:szCs w:val="20"/>
        </w:rPr>
        <w:t xml:space="preserve"> dei</w:t>
      </w:r>
      <w:r w:rsidR="001845EB">
        <w:rPr>
          <w:rFonts w:ascii="Calibri" w:eastAsia="Times New Roman" w:hAnsi="Calibri"/>
          <w:color w:val="000000"/>
          <w:sz w:val="20"/>
          <w:szCs w:val="20"/>
        </w:rPr>
        <w:t xml:space="preserve"> </w:t>
      </w:r>
      <w:r w:rsidR="007844CF" w:rsidRPr="00097ED9">
        <w:rPr>
          <w:rFonts w:ascii="Calibri" w:eastAsia="Times New Roman" w:hAnsi="Calibri"/>
          <w:color w:val="000000"/>
          <w:sz w:val="20"/>
          <w:szCs w:val="20"/>
        </w:rPr>
        <w:t>laureati</w:t>
      </w:r>
    </w:p>
    <w:p w:rsidR="00D84F19" w:rsidRPr="00097ED9" w:rsidRDefault="007844CF"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 bandi p</w:t>
      </w:r>
      <w:r w:rsidR="00D84F19" w:rsidRPr="00097ED9">
        <w:rPr>
          <w:rFonts w:ascii="Calibri" w:eastAsia="Times New Roman" w:hAnsi="Calibri"/>
          <w:color w:val="000000"/>
          <w:sz w:val="20"/>
          <w:szCs w:val="20"/>
        </w:rPr>
        <w:t>ercorsi di inserimento lavorativo</w:t>
      </w:r>
    </w:p>
    <w:p w:rsidR="00D84F19" w:rsidRPr="00097ED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 xml:space="preserve">Gestione </w:t>
      </w:r>
      <w:r w:rsidR="00E808DF">
        <w:rPr>
          <w:rFonts w:ascii="Calibri" w:eastAsia="Times New Roman" w:hAnsi="Calibri"/>
          <w:color w:val="000000"/>
          <w:sz w:val="20"/>
          <w:szCs w:val="20"/>
        </w:rPr>
        <w:t xml:space="preserve">inserimento lavorativo tramite tirocini </w:t>
      </w:r>
      <w:r w:rsidR="00E808DF" w:rsidRPr="00AE24EF">
        <w:rPr>
          <w:rFonts w:ascii="Calibri" w:eastAsia="Times New Roman" w:hAnsi="Calibri"/>
          <w:i/>
          <w:color w:val="000000"/>
          <w:sz w:val="20"/>
          <w:szCs w:val="20"/>
        </w:rPr>
        <w:t xml:space="preserve">post </w:t>
      </w:r>
      <w:proofErr w:type="spellStart"/>
      <w:r w:rsidR="00E808DF" w:rsidRPr="00AE24EF">
        <w:rPr>
          <w:rFonts w:ascii="Calibri" w:eastAsia="Times New Roman" w:hAnsi="Calibri"/>
          <w:i/>
          <w:color w:val="000000"/>
          <w:sz w:val="20"/>
          <w:szCs w:val="20"/>
        </w:rPr>
        <w:t>lauream</w:t>
      </w:r>
      <w:proofErr w:type="spellEnd"/>
      <w:r w:rsidR="00E808DF">
        <w:rPr>
          <w:rFonts w:ascii="Calibri" w:eastAsia="Times New Roman" w:hAnsi="Calibri"/>
          <w:color w:val="000000"/>
          <w:sz w:val="20"/>
          <w:szCs w:val="20"/>
        </w:rPr>
        <w:t xml:space="preserve"> e contratti</w:t>
      </w:r>
      <w:r w:rsidRPr="00097ED9">
        <w:rPr>
          <w:rFonts w:ascii="Calibri" w:eastAsia="Times New Roman" w:hAnsi="Calibri"/>
          <w:color w:val="000000"/>
          <w:sz w:val="20"/>
          <w:szCs w:val="20"/>
        </w:rPr>
        <w:t xml:space="preserve"> di alto apprendistato formazione e ricerca</w:t>
      </w:r>
    </w:p>
    <w:p w:rsidR="00D84F19" w:rsidRPr="00097ED9" w:rsidRDefault="00D84F19" w:rsidP="00097ED9">
      <w:pPr>
        <w:pStyle w:val="Paragrafoelenco"/>
        <w:numPr>
          <w:ilvl w:val="0"/>
          <w:numId w:val="25"/>
        </w:numPr>
        <w:jc w:val="both"/>
        <w:rPr>
          <w:rFonts w:ascii="Calibri" w:eastAsia="Times New Roman" w:hAnsi="Calibri"/>
          <w:i/>
          <w:color w:val="000000"/>
          <w:sz w:val="20"/>
          <w:szCs w:val="20"/>
        </w:rPr>
      </w:pPr>
      <w:r w:rsidRPr="00097ED9">
        <w:rPr>
          <w:rFonts w:ascii="Calibri" w:eastAsia="Times New Roman" w:hAnsi="Calibri"/>
          <w:color w:val="000000"/>
          <w:sz w:val="20"/>
          <w:szCs w:val="20"/>
        </w:rPr>
        <w:t xml:space="preserve">Organizzazione eventi </w:t>
      </w:r>
      <w:proofErr w:type="spellStart"/>
      <w:r w:rsidRPr="00097ED9">
        <w:rPr>
          <w:rFonts w:ascii="Calibri" w:eastAsia="Times New Roman" w:hAnsi="Calibri"/>
          <w:i/>
          <w:color w:val="000000"/>
          <w:sz w:val="20"/>
          <w:szCs w:val="20"/>
        </w:rPr>
        <w:t>Placement</w:t>
      </w:r>
      <w:proofErr w:type="spellEnd"/>
    </w:p>
    <w:p w:rsidR="00D84F19" w:rsidRDefault="00D84F19" w:rsidP="00097ED9">
      <w:pPr>
        <w:pStyle w:val="Paragrafoelenco"/>
        <w:numPr>
          <w:ilvl w:val="0"/>
          <w:numId w:val="25"/>
        </w:numPr>
        <w:jc w:val="both"/>
        <w:rPr>
          <w:rFonts w:ascii="Calibri" w:eastAsia="Times New Roman" w:hAnsi="Calibri"/>
          <w:color w:val="000000"/>
          <w:sz w:val="20"/>
          <w:szCs w:val="20"/>
        </w:rPr>
      </w:pPr>
      <w:r w:rsidRPr="00097ED9">
        <w:rPr>
          <w:rFonts w:ascii="Calibri" w:eastAsia="Times New Roman" w:hAnsi="Calibri"/>
          <w:color w:val="000000"/>
          <w:sz w:val="20"/>
          <w:szCs w:val="20"/>
        </w:rPr>
        <w:t>Gestione rapporti con le imprese</w:t>
      </w:r>
    </w:p>
    <w:p w:rsidR="000E6945" w:rsidRPr="00097ED9" w:rsidRDefault="000E6945" w:rsidP="00097ED9">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attività Porta Futuro</w:t>
      </w:r>
    </w:p>
    <w:p w:rsidR="00D84F19" w:rsidRDefault="00D84F19" w:rsidP="00D84F19">
      <w:pPr>
        <w:pStyle w:val="Paragrafoelenco"/>
        <w:rPr>
          <w:rFonts w:ascii="Calibri" w:eastAsia="Times New Roman" w:hAnsi="Calibri"/>
          <w:b/>
          <w:sz w:val="22"/>
          <w:szCs w:val="22"/>
        </w:rPr>
      </w:pPr>
    </w:p>
    <w:p w:rsidR="00B75265" w:rsidRDefault="00366C89" w:rsidP="00276A1D">
      <w:pPr>
        <w:pStyle w:val="Paragrafoelenco"/>
        <w:rPr>
          <w:rFonts w:ascii="Calibri" w:eastAsia="Times New Roman" w:hAnsi="Calibri"/>
          <w:b/>
          <w:sz w:val="20"/>
          <w:szCs w:val="20"/>
        </w:rPr>
      </w:pPr>
      <w:r w:rsidRPr="00E3420C">
        <w:rPr>
          <w:rFonts w:ascii="Calibri" w:eastAsia="Times New Roman" w:hAnsi="Calibri"/>
          <w:b/>
          <w:sz w:val="20"/>
          <w:szCs w:val="20"/>
        </w:rPr>
        <w:t>Personale in servizio: 1D</w:t>
      </w:r>
      <w:r w:rsidR="00746C49" w:rsidRPr="00E3420C">
        <w:rPr>
          <w:rFonts w:ascii="Calibri" w:eastAsia="Times New Roman" w:hAnsi="Calibri"/>
          <w:b/>
          <w:sz w:val="20"/>
          <w:szCs w:val="20"/>
        </w:rPr>
        <w:t>,</w:t>
      </w:r>
      <w:r w:rsidR="000E6945" w:rsidRPr="00E3420C">
        <w:rPr>
          <w:rFonts w:ascii="Calibri" w:eastAsia="Times New Roman" w:hAnsi="Calibri"/>
          <w:b/>
          <w:sz w:val="20"/>
          <w:szCs w:val="20"/>
        </w:rPr>
        <w:t xml:space="preserve"> 3</w:t>
      </w:r>
      <w:r w:rsidR="00D84F19" w:rsidRPr="00E3420C">
        <w:rPr>
          <w:rFonts w:ascii="Calibri" w:eastAsia="Times New Roman" w:hAnsi="Calibri"/>
          <w:b/>
          <w:sz w:val="20"/>
          <w:szCs w:val="20"/>
        </w:rPr>
        <w:t xml:space="preserve"> C</w:t>
      </w:r>
    </w:p>
    <w:p w:rsidR="00205166" w:rsidRDefault="00205166" w:rsidP="00276A1D">
      <w:pPr>
        <w:pStyle w:val="Paragrafoelenco"/>
        <w:rPr>
          <w:rFonts w:ascii="Calibri" w:eastAsia="Times New Roman" w:hAnsi="Calibri"/>
          <w:b/>
          <w:sz w:val="20"/>
          <w:szCs w:val="20"/>
        </w:rPr>
      </w:pPr>
    </w:p>
    <w:p w:rsidR="00205166" w:rsidRDefault="00205166" w:rsidP="00276A1D">
      <w:pPr>
        <w:pStyle w:val="Paragrafoelenco"/>
        <w:rPr>
          <w:rFonts w:ascii="Calibri" w:eastAsia="Times New Roman" w:hAnsi="Calibri"/>
          <w:b/>
          <w:sz w:val="20"/>
          <w:szCs w:val="20"/>
        </w:rPr>
      </w:pPr>
    </w:p>
    <w:p w:rsidR="00205166" w:rsidRPr="00F07970" w:rsidRDefault="00205166" w:rsidP="00205166">
      <w:pPr>
        <w:overflowPunct w:val="0"/>
        <w:autoSpaceDE w:val="0"/>
        <w:autoSpaceDN w:val="0"/>
        <w:adjustRightInd w:val="0"/>
        <w:rPr>
          <w:b/>
          <w:bCs/>
          <w:i/>
          <w:iCs/>
          <w:color w:val="FF0000"/>
          <w:sz w:val="20"/>
          <w:szCs w:val="20"/>
        </w:rPr>
      </w:pPr>
      <w:r w:rsidRPr="003F267F">
        <w:rPr>
          <w:b/>
          <w:bCs/>
          <w:i/>
          <w:iCs/>
        </w:rPr>
        <w:t xml:space="preserve">Ufficio </w:t>
      </w:r>
      <w:r>
        <w:rPr>
          <w:b/>
          <w:bCs/>
          <w:i/>
          <w:iCs/>
        </w:rPr>
        <w:t>Rapporti con gli Enti</w:t>
      </w:r>
    </w:p>
    <w:p w:rsidR="00205166" w:rsidRDefault="00205166" w:rsidP="00205166">
      <w:pPr>
        <w:pStyle w:val="Paragrafoelenco"/>
        <w:ind w:left="1080"/>
        <w:jc w:val="both"/>
        <w:rPr>
          <w:rFonts w:ascii="Calibri" w:eastAsia="Times New Roman" w:hAnsi="Calibri"/>
          <w:color w:val="000000"/>
          <w:sz w:val="20"/>
          <w:szCs w:val="20"/>
        </w:rPr>
      </w:pPr>
    </w:p>
    <w:p w:rsidR="00205166" w:rsidRDefault="00205166" w:rsidP="00205166">
      <w:pPr>
        <w:pStyle w:val="Paragrafoelenco"/>
        <w:numPr>
          <w:ilvl w:val="0"/>
          <w:numId w:val="25"/>
        </w:numPr>
        <w:jc w:val="both"/>
        <w:rPr>
          <w:rFonts w:ascii="Calibri" w:eastAsia="Times New Roman" w:hAnsi="Calibri"/>
          <w:color w:val="000000"/>
          <w:sz w:val="20"/>
          <w:szCs w:val="20"/>
        </w:rPr>
      </w:pPr>
      <w:r w:rsidRPr="008837B4">
        <w:rPr>
          <w:rFonts w:ascii="Calibri" w:eastAsia="Times New Roman" w:hAnsi="Calibri"/>
          <w:color w:val="000000"/>
          <w:sz w:val="20"/>
          <w:szCs w:val="20"/>
        </w:rPr>
        <w:t xml:space="preserve">Accordi quadro e convenzioni </w:t>
      </w:r>
    </w:p>
    <w:p w:rsidR="00205166" w:rsidRPr="008837B4" w:rsidRDefault="00205166" w:rsidP="00205166">
      <w:pPr>
        <w:pStyle w:val="Paragrafoelenco"/>
        <w:numPr>
          <w:ilvl w:val="0"/>
          <w:numId w:val="25"/>
        </w:numPr>
        <w:jc w:val="both"/>
        <w:rPr>
          <w:rFonts w:ascii="Calibri" w:eastAsia="Times New Roman" w:hAnsi="Calibri"/>
          <w:color w:val="000000"/>
          <w:sz w:val="20"/>
          <w:szCs w:val="20"/>
        </w:rPr>
      </w:pPr>
      <w:r w:rsidRPr="008837B4">
        <w:rPr>
          <w:rFonts w:ascii="Calibri" w:eastAsia="Times New Roman" w:hAnsi="Calibri"/>
          <w:color w:val="000000"/>
          <w:sz w:val="20"/>
          <w:szCs w:val="20"/>
        </w:rPr>
        <w:t>Consorzi, Centri Interuniversitari, Associazioni, Fondazioni e Centri di Ricerca</w:t>
      </w:r>
    </w:p>
    <w:p w:rsidR="00205166" w:rsidRPr="008837B4" w:rsidRDefault="00205166" w:rsidP="00205166">
      <w:pPr>
        <w:pStyle w:val="Paragrafoelenco"/>
        <w:numPr>
          <w:ilvl w:val="0"/>
          <w:numId w:val="25"/>
        </w:numPr>
        <w:jc w:val="both"/>
        <w:rPr>
          <w:rFonts w:ascii="Calibri" w:eastAsia="Times New Roman" w:hAnsi="Calibri"/>
          <w:color w:val="000000"/>
          <w:sz w:val="20"/>
          <w:szCs w:val="20"/>
        </w:rPr>
      </w:pPr>
      <w:r w:rsidRPr="008837B4">
        <w:rPr>
          <w:rFonts w:ascii="Calibri" w:eastAsia="Times New Roman" w:hAnsi="Calibri"/>
          <w:color w:val="000000"/>
          <w:sz w:val="20"/>
          <w:szCs w:val="20"/>
        </w:rPr>
        <w:t>Contratti di Locazione e Comodato</w:t>
      </w:r>
    </w:p>
    <w:p w:rsidR="00205166" w:rsidRDefault="00205166" w:rsidP="00205166">
      <w:pPr>
        <w:pStyle w:val="Paragrafoelenco"/>
        <w:numPr>
          <w:ilvl w:val="0"/>
          <w:numId w:val="25"/>
        </w:numPr>
        <w:jc w:val="both"/>
        <w:rPr>
          <w:rFonts w:ascii="Calibri" w:eastAsia="Times New Roman" w:hAnsi="Calibri"/>
          <w:color w:val="000000"/>
          <w:sz w:val="20"/>
          <w:szCs w:val="20"/>
        </w:rPr>
      </w:pPr>
      <w:r w:rsidRPr="008837B4">
        <w:rPr>
          <w:rFonts w:ascii="Calibri" w:eastAsia="Times New Roman" w:hAnsi="Calibri"/>
          <w:color w:val="000000"/>
          <w:sz w:val="20"/>
          <w:szCs w:val="20"/>
        </w:rPr>
        <w:t>Lasciti e Donazioni</w:t>
      </w:r>
    </w:p>
    <w:p w:rsidR="00205166" w:rsidRDefault="00205166" w:rsidP="00205166">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Contratti per affidamento servizi derivanti da convenzioni o consorzi</w:t>
      </w:r>
    </w:p>
    <w:p w:rsidR="00205166" w:rsidRPr="00366C89" w:rsidRDefault="00205166" w:rsidP="00205166">
      <w:pPr>
        <w:rPr>
          <w:rFonts w:ascii="Calibri" w:eastAsia="Times New Roman" w:hAnsi="Calibri"/>
          <w:b/>
          <w:sz w:val="22"/>
          <w:szCs w:val="22"/>
        </w:rPr>
      </w:pPr>
    </w:p>
    <w:p w:rsidR="00205166" w:rsidRPr="002D4139" w:rsidRDefault="00205166" w:rsidP="00205166">
      <w:pPr>
        <w:pStyle w:val="Paragrafoelenco"/>
        <w:rPr>
          <w:rFonts w:ascii="Calibri" w:eastAsia="Times New Roman" w:hAnsi="Calibri"/>
          <w:b/>
          <w:sz w:val="20"/>
          <w:szCs w:val="20"/>
        </w:rPr>
      </w:pPr>
      <w:r w:rsidRPr="002D4139">
        <w:rPr>
          <w:rFonts w:ascii="Calibri" w:eastAsia="Times New Roman" w:hAnsi="Calibri"/>
          <w:b/>
          <w:sz w:val="20"/>
          <w:szCs w:val="20"/>
        </w:rPr>
        <w:t>Personale in servizio: 1D, 1C</w:t>
      </w:r>
    </w:p>
    <w:p w:rsidR="00205166" w:rsidRPr="00E3420C" w:rsidRDefault="00205166" w:rsidP="00276A1D">
      <w:pPr>
        <w:pStyle w:val="Paragrafoelenco"/>
        <w:rPr>
          <w:rFonts w:ascii="Calibri" w:eastAsia="Times New Roman" w:hAnsi="Calibri"/>
          <w:b/>
          <w:sz w:val="20"/>
          <w:szCs w:val="20"/>
        </w:rPr>
      </w:pPr>
    </w:p>
    <w:p w:rsidR="00427C1B" w:rsidRDefault="00427C1B" w:rsidP="00366616">
      <w:pPr>
        <w:overflowPunct w:val="0"/>
        <w:autoSpaceDE w:val="0"/>
        <w:autoSpaceDN w:val="0"/>
        <w:adjustRightInd w:val="0"/>
        <w:ind w:left="360"/>
        <w:jc w:val="center"/>
        <w:rPr>
          <w:rFonts w:ascii="Arial Black" w:hAnsi="Arial Black" w:cs="Comic Sans MS"/>
          <w:b/>
          <w:bCs/>
          <w:iCs/>
          <w:caps/>
          <w:color w:val="00B0F0"/>
          <w:sz w:val="28"/>
          <w:szCs w:val="28"/>
        </w:rPr>
      </w:pPr>
    </w:p>
    <w:p w:rsidR="00427C1B" w:rsidRDefault="00427C1B" w:rsidP="00366616">
      <w:pPr>
        <w:overflowPunct w:val="0"/>
        <w:autoSpaceDE w:val="0"/>
        <w:autoSpaceDN w:val="0"/>
        <w:adjustRightInd w:val="0"/>
        <w:ind w:left="360"/>
        <w:jc w:val="center"/>
        <w:rPr>
          <w:rFonts w:ascii="Arial Black" w:hAnsi="Arial Black" w:cs="Comic Sans MS"/>
          <w:b/>
          <w:bCs/>
          <w:iCs/>
          <w:caps/>
          <w:color w:val="00B0F0"/>
          <w:sz w:val="28"/>
          <w:szCs w:val="28"/>
        </w:rPr>
      </w:pPr>
    </w:p>
    <w:p w:rsidR="008B597E" w:rsidRPr="000672A2" w:rsidRDefault="008B597E" w:rsidP="00366616">
      <w:pPr>
        <w:overflowPunct w:val="0"/>
        <w:autoSpaceDE w:val="0"/>
        <w:autoSpaceDN w:val="0"/>
        <w:adjustRightInd w:val="0"/>
        <w:ind w:left="360"/>
        <w:jc w:val="center"/>
        <w:rPr>
          <w:rFonts w:ascii="Arial Black" w:hAnsi="Arial Black" w:cs="Comic Sans MS"/>
          <w:b/>
          <w:bCs/>
          <w:iCs/>
          <w:caps/>
          <w:color w:val="1F497D" w:themeColor="text2"/>
          <w:sz w:val="28"/>
          <w:szCs w:val="28"/>
        </w:rPr>
      </w:pPr>
      <w:r w:rsidRPr="000672A2">
        <w:rPr>
          <w:rFonts w:ascii="Arial Black" w:hAnsi="Arial Black" w:cs="Comic Sans MS"/>
          <w:b/>
          <w:bCs/>
          <w:iCs/>
          <w:caps/>
          <w:color w:val="1F497D" w:themeColor="text2"/>
          <w:sz w:val="28"/>
          <w:szCs w:val="28"/>
        </w:rPr>
        <w:t>DIVISIONE II</w:t>
      </w:r>
    </w:p>
    <w:p w:rsidR="008B597E" w:rsidRPr="00366616" w:rsidRDefault="00366616" w:rsidP="00366616">
      <w:pPr>
        <w:overflowPunct w:val="0"/>
        <w:autoSpaceDE w:val="0"/>
        <w:autoSpaceDN w:val="0"/>
        <w:adjustRightInd w:val="0"/>
        <w:jc w:val="center"/>
        <w:rPr>
          <w:b/>
          <w:bCs/>
          <w:i/>
          <w:iCs/>
          <w:sz w:val="32"/>
          <w:szCs w:val="32"/>
        </w:rPr>
      </w:pPr>
      <w:r w:rsidRPr="00366616">
        <w:rPr>
          <w:b/>
          <w:bCs/>
          <w:i/>
          <w:iCs/>
          <w:sz w:val="32"/>
          <w:szCs w:val="32"/>
        </w:rPr>
        <w:t>Dirigente</w:t>
      </w:r>
    </w:p>
    <w:p w:rsidR="008B597E" w:rsidRDefault="008B597E" w:rsidP="00E50F21">
      <w:pPr>
        <w:overflowPunct w:val="0"/>
        <w:autoSpaceDE w:val="0"/>
        <w:autoSpaceDN w:val="0"/>
        <w:adjustRightInd w:val="0"/>
        <w:rPr>
          <w:b/>
          <w:bCs/>
          <w:color w:val="000080"/>
          <w:sz w:val="20"/>
          <w:szCs w:val="20"/>
        </w:rPr>
      </w:pPr>
    </w:p>
    <w:p w:rsidR="008B597E" w:rsidRPr="00366616" w:rsidRDefault="008B597E" w:rsidP="00366616">
      <w:pPr>
        <w:overflowPunct w:val="0"/>
        <w:autoSpaceDE w:val="0"/>
        <w:autoSpaceDN w:val="0"/>
        <w:adjustRightInd w:val="0"/>
        <w:jc w:val="center"/>
        <w:rPr>
          <w:b/>
          <w:bCs/>
          <w:i/>
          <w:iCs/>
          <w:sz w:val="28"/>
          <w:szCs w:val="28"/>
        </w:rPr>
      </w:pPr>
      <w:r w:rsidRPr="00366616">
        <w:rPr>
          <w:b/>
          <w:bCs/>
          <w:i/>
          <w:iCs/>
          <w:sz w:val="28"/>
          <w:szCs w:val="28"/>
        </w:rPr>
        <w:t xml:space="preserve">SERVIZIO </w:t>
      </w:r>
      <w:r w:rsidR="001E7534" w:rsidRPr="00366616">
        <w:rPr>
          <w:b/>
          <w:bCs/>
          <w:i/>
          <w:iCs/>
          <w:sz w:val="28"/>
          <w:szCs w:val="28"/>
        </w:rPr>
        <w:t xml:space="preserve">BILANCIO </w:t>
      </w:r>
      <w:r w:rsidRPr="00366616">
        <w:rPr>
          <w:b/>
          <w:bCs/>
          <w:i/>
          <w:iCs/>
          <w:sz w:val="28"/>
          <w:szCs w:val="28"/>
        </w:rPr>
        <w:t xml:space="preserve">E CONTABILITA’ </w:t>
      </w:r>
      <w:r w:rsidR="00D47A68">
        <w:rPr>
          <w:b/>
          <w:bCs/>
          <w:i/>
          <w:iCs/>
          <w:sz w:val="28"/>
          <w:szCs w:val="28"/>
        </w:rPr>
        <w:t>- EP</w:t>
      </w:r>
    </w:p>
    <w:p w:rsidR="008B597E" w:rsidRDefault="008B597E" w:rsidP="00291667">
      <w:pPr>
        <w:overflowPunct w:val="0"/>
        <w:autoSpaceDE w:val="0"/>
        <w:rPr>
          <w:b/>
          <w:bCs/>
          <w:color w:val="FF0000"/>
          <w:sz w:val="20"/>
          <w:szCs w:val="20"/>
        </w:rPr>
      </w:pPr>
    </w:p>
    <w:p w:rsidR="00221D8E" w:rsidRPr="00366616" w:rsidRDefault="00221D8E" w:rsidP="00366616">
      <w:pPr>
        <w:rPr>
          <w:b/>
          <w:bCs/>
          <w:i/>
          <w:iCs/>
        </w:rPr>
      </w:pPr>
      <w:r w:rsidRPr="00366616">
        <w:rPr>
          <w:b/>
          <w:bCs/>
          <w:i/>
          <w:iCs/>
        </w:rPr>
        <w:t>Ufficio Bilancio</w:t>
      </w:r>
    </w:p>
    <w:p w:rsidR="00AB68A4" w:rsidRDefault="00AB68A4" w:rsidP="00366616">
      <w:pPr>
        <w:pStyle w:val="Paragrafoelenco"/>
        <w:jc w:val="both"/>
        <w:rPr>
          <w:bCs/>
          <w:iCs/>
          <w:sz w:val="20"/>
          <w:szCs w:val="20"/>
        </w:rPr>
      </w:pPr>
    </w:p>
    <w:p w:rsidR="00221D8E" w:rsidRPr="00AB68A4" w:rsidRDefault="00DD1AE9" w:rsidP="00AB68A4">
      <w:pPr>
        <w:pStyle w:val="Paragrafoelenco"/>
        <w:numPr>
          <w:ilvl w:val="0"/>
          <w:numId w:val="25"/>
        </w:numPr>
        <w:jc w:val="both"/>
        <w:rPr>
          <w:rFonts w:ascii="Calibri" w:eastAsia="Times New Roman" w:hAnsi="Calibri"/>
          <w:color w:val="000000"/>
          <w:sz w:val="20"/>
          <w:szCs w:val="20"/>
        </w:rPr>
      </w:pPr>
      <w:r w:rsidRPr="00AB68A4">
        <w:rPr>
          <w:rFonts w:ascii="Calibri" w:eastAsia="Times New Roman" w:hAnsi="Calibri"/>
          <w:color w:val="000000"/>
          <w:sz w:val="20"/>
          <w:szCs w:val="20"/>
        </w:rPr>
        <w:t>Bilancio di previsione/</w:t>
      </w:r>
      <w:r w:rsidRPr="001F5FEE">
        <w:rPr>
          <w:rFonts w:ascii="Calibri" w:eastAsia="Times New Roman" w:hAnsi="Calibri"/>
          <w:i/>
          <w:color w:val="000000"/>
          <w:sz w:val="20"/>
          <w:szCs w:val="20"/>
        </w:rPr>
        <w:t>budget</w:t>
      </w:r>
      <w:r w:rsidR="00EA4807" w:rsidRPr="00AB68A4">
        <w:rPr>
          <w:rFonts w:ascii="Calibri" w:eastAsia="Times New Roman" w:hAnsi="Calibri"/>
          <w:color w:val="000000"/>
          <w:sz w:val="20"/>
          <w:szCs w:val="20"/>
        </w:rPr>
        <w:t xml:space="preserve"> di Ateneo</w:t>
      </w:r>
    </w:p>
    <w:p w:rsidR="00DD1AE9" w:rsidRPr="00AB68A4" w:rsidRDefault="00DD1AE9" w:rsidP="00AB68A4">
      <w:pPr>
        <w:pStyle w:val="Paragrafoelenco"/>
        <w:numPr>
          <w:ilvl w:val="0"/>
          <w:numId w:val="25"/>
        </w:numPr>
        <w:jc w:val="both"/>
        <w:rPr>
          <w:rFonts w:ascii="Calibri" w:eastAsia="Times New Roman" w:hAnsi="Calibri"/>
          <w:color w:val="000000"/>
          <w:sz w:val="20"/>
          <w:szCs w:val="20"/>
        </w:rPr>
      </w:pPr>
      <w:r w:rsidRPr="00AB68A4">
        <w:rPr>
          <w:rFonts w:ascii="Calibri" w:eastAsia="Times New Roman" w:hAnsi="Calibri"/>
          <w:color w:val="000000"/>
          <w:sz w:val="20"/>
          <w:szCs w:val="20"/>
        </w:rPr>
        <w:t xml:space="preserve">Consuntivazione </w:t>
      </w:r>
      <w:r w:rsidR="00EA4807" w:rsidRPr="00AB68A4">
        <w:rPr>
          <w:rFonts w:ascii="Calibri" w:eastAsia="Times New Roman" w:hAnsi="Calibri"/>
          <w:color w:val="000000"/>
          <w:sz w:val="20"/>
          <w:szCs w:val="20"/>
        </w:rPr>
        <w:t>di Ateneo</w:t>
      </w:r>
      <w:r w:rsidR="00E808DF">
        <w:rPr>
          <w:rFonts w:ascii="Calibri" w:eastAsia="Times New Roman" w:hAnsi="Calibri"/>
          <w:color w:val="000000"/>
          <w:sz w:val="20"/>
          <w:szCs w:val="20"/>
        </w:rPr>
        <w:t xml:space="preserve"> e monitoraggio periodico</w:t>
      </w:r>
    </w:p>
    <w:p w:rsidR="00DD1AE9" w:rsidRPr="000E6945" w:rsidRDefault="00E808DF" w:rsidP="00AB68A4">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Gestione v</w:t>
      </w:r>
      <w:r w:rsidR="00DD1AE9" w:rsidRPr="000E6945">
        <w:rPr>
          <w:rFonts w:ascii="Calibri" w:eastAsia="Times New Roman" w:hAnsi="Calibri"/>
          <w:color w:val="000000"/>
          <w:sz w:val="20"/>
          <w:szCs w:val="20"/>
        </w:rPr>
        <w:t xml:space="preserve">ariazioni di bilancio </w:t>
      </w:r>
      <w:r w:rsidR="00EA4807" w:rsidRPr="000E6945">
        <w:rPr>
          <w:rFonts w:ascii="Calibri" w:eastAsia="Times New Roman" w:hAnsi="Calibri"/>
          <w:color w:val="000000"/>
          <w:sz w:val="20"/>
          <w:szCs w:val="20"/>
        </w:rPr>
        <w:t>di Ateneo</w:t>
      </w:r>
    </w:p>
    <w:p w:rsidR="00DD1AE9" w:rsidRPr="000E6945" w:rsidRDefault="00DD1AE9" w:rsidP="00AB68A4">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 xml:space="preserve">Gestione e monitoraggio liquidità </w:t>
      </w:r>
      <w:r w:rsidR="00EA4807" w:rsidRPr="000E6945">
        <w:rPr>
          <w:rFonts w:ascii="Calibri" w:eastAsia="Times New Roman" w:hAnsi="Calibri"/>
          <w:color w:val="000000"/>
          <w:sz w:val="20"/>
          <w:szCs w:val="20"/>
        </w:rPr>
        <w:t>di Ateneo</w:t>
      </w:r>
    </w:p>
    <w:p w:rsidR="00CF2CE3" w:rsidRPr="000E6945" w:rsidRDefault="00CF2CE3" w:rsidP="00AB68A4">
      <w:pPr>
        <w:pStyle w:val="Paragrafoelenco"/>
        <w:numPr>
          <w:ilvl w:val="0"/>
          <w:numId w:val="25"/>
        </w:numPr>
        <w:jc w:val="both"/>
        <w:rPr>
          <w:rFonts w:ascii="Calibri" w:eastAsia="Times New Roman" w:hAnsi="Calibri"/>
          <w:color w:val="000000"/>
          <w:sz w:val="20"/>
          <w:szCs w:val="20"/>
        </w:rPr>
      </w:pPr>
      <w:r w:rsidRPr="000E6945">
        <w:rPr>
          <w:rFonts w:ascii="Calibri" w:eastAsia="Times New Roman" w:hAnsi="Calibri"/>
          <w:color w:val="000000"/>
          <w:sz w:val="20"/>
          <w:szCs w:val="20"/>
        </w:rPr>
        <w:t>Attività collegate a PAGOPA</w:t>
      </w:r>
    </w:p>
    <w:p w:rsidR="00AB68A4" w:rsidRPr="00AB68A4" w:rsidRDefault="00AB68A4" w:rsidP="00AB68A4">
      <w:pPr>
        <w:pStyle w:val="Paragrafoelenco"/>
        <w:ind w:left="1080"/>
        <w:jc w:val="both"/>
        <w:rPr>
          <w:rFonts w:ascii="Calibri" w:eastAsia="Times New Roman" w:hAnsi="Calibri"/>
          <w:color w:val="000000"/>
          <w:sz w:val="20"/>
          <w:szCs w:val="20"/>
        </w:rPr>
      </w:pPr>
    </w:p>
    <w:p w:rsidR="00E77F50" w:rsidRPr="00E3420C" w:rsidRDefault="00E77F50" w:rsidP="00E77F50">
      <w:pPr>
        <w:pStyle w:val="Paragrafoelenco"/>
        <w:rPr>
          <w:rFonts w:ascii="Calibri" w:eastAsia="Times New Roman" w:hAnsi="Calibri"/>
          <w:b/>
          <w:sz w:val="20"/>
          <w:szCs w:val="20"/>
        </w:rPr>
      </w:pPr>
      <w:r w:rsidRPr="00E3420C">
        <w:rPr>
          <w:rFonts w:ascii="Calibri" w:eastAsia="Times New Roman" w:hAnsi="Calibri"/>
          <w:b/>
          <w:sz w:val="20"/>
          <w:szCs w:val="20"/>
        </w:rPr>
        <w:lastRenderedPageBreak/>
        <w:t>Personale in servizio:</w:t>
      </w:r>
      <w:r w:rsidR="00CA1E43" w:rsidRPr="00E3420C">
        <w:rPr>
          <w:rFonts w:ascii="Calibri" w:eastAsia="Times New Roman" w:hAnsi="Calibri"/>
          <w:b/>
          <w:sz w:val="20"/>
          <w:szCs w:val="20"/>
        </w:rPr>
        <w:t xml:space="preserve"> 1D, </w:t>
      </w:r>
      <w:r w:rsidR="00B01F4B" w:rsidRPr="00E3420C">
        <w:rPr>
          <w:rFonts w:ascii="Calibri" w:eastAsia="Times New Roman" w:hAnsi="Calibri"/>
          <w:b/>
          <w:sz w:val="20"/>
          <w:szCs w:val="20"/>
        </w:rPr>
        <w:t xml:space="preserve">4 </w:t>
      </w:r>
      <w:r w:rsidR="00CA1E43" w:rsidRPr="00E3420C">
        <w:rPr>
          <w:rFonts w:ascii="Calibri" w:eastAsia="Times New Roman" w:hAnsi="Calibri"/>
          <w:b/>
          <w:sz w:val="20"/>
          <w:szCs w:val="20"/>
        </w:rPr>
        <w:t>C</w:t>
      </w:r>
    </w:p>
    <w:p w:rsidR="004B4D7D" w:rsidRDefault="004B4D7D" w:rsidP="00291667">
      <w:pPr>
        <w:overflowPunct w:val="0"/>
        <w:autoSpaceDE w:val="0"/>
        <w:rPr>
          <w:b/>
          <w:bCs/>
          <w:sz w:val="20"/>
          <w:szCs w:val="20"/>
        </w:rPr>
      </w:pPr>
    </w:p>
    <w:p w:rsidR="00276A1D" w:rsidRPr="00221D8E" w:rsidRDefault="00276A1D" w:rsidP="00291667">
      <w:pPr>
        <w:overflowPunct w:val="0"/>
        <w:autoSpaceDE w:val="0"/>
        <w:rPr>
          <w:b/>
          <w:bCs/>
          <w:sz w:val="20"/>
          <w:szCs w:val="20"/>
        </w:rPr>
      </w:pPr>
    </w:p>
    <w:p w:rsidR="00221D8E" w:rsidRPr="00EA5537" w:rsidRDefault="00221D8E" w:rsidP="00EA5537">
      <w:pPr>
        <w:rPr>
          <w:b/>
          <w:bCs/>
          <w:i/>
          <w:iCs/>
        </w:rPr>
      </w:pPr>
      <w:r w:rsidRPr="00EA5537">
        <w:rPr>
          <w:b/>
          <w:bCs/>
          <w:i/>
          <w:iCs/>
        </w:rPr>
        <w:t xml:space="preserve">Ufficio Contabilità </w:t>
      </w:r>
    </w:p>
    <w:p w:rsidR="00AB68A4" w:rsidRDefault="00AB68A4" w:rsidP="00EA5537">
      <w:pPr>
        <w:pStyle w:val="Paragrafoelenco"/>
        <w:jc w:val="both"/>
        <w:rPr>
          <w:rFonts w:ascii="Calibri" w:hAnsi="Calibri" w:cs="Calibri"/>
          <w:bCs/>
          <w:iCs/>
          <w:sz w:val="20"/>
          <w:szCs w:val="20"/>
        </w:rPr>
      </w:pPr>
    </w:p>
    <w:p w:rsidR="00221D8E" w:rsidRPr="00AB68A4" w:rsidRDefault="00DD1AE9" w:rsidP="00AB68A4">
      <w:pPr>
        <w:pStyle w:val="Paragrafoelenco"/>
        <w:numPr>
          <w:ilvl w:val="0"/>
          <w:numId w:val="25"/>
        </w:numPr>
        <w:jc w:val="both"/>
        <w:rPr>
          <w:rFonts w:ascii="Calibri" w:eastAsia="Times New Roman" w:hAnsi="Calibri"/>
          <w:color w:val="000000"/>
          <w:sz w:val="20"/>
          <w:szCs w:val="20"/>
        </w:rPr>
      </w:pPr>
      <w:r w:rsidRPr="00AB68A4">
        <w:rPr>
          <w:rFonts w:ascii="Calibri" w:eastAsia="Times New Roman" w:hAnsi="Calibri"/>
          <w:color w:val="000000"/>
          <w:sz w:val="20"/>
          <w:szCs w:val="20"/>
        </w:rPr>
        <w:t xml:space="preserve">Tenuta della contabilità </w:t>
      </w:r>
    </w:p>
    <w:p w:rsidR="002E4D8F" w:rsidRPr="00D734D1" w:rsidRDefault="004237D3" w:rsidP="00E808DF">
      <w:pPr>
        <w:pStyle w:val="Paragrafoelenco"/>
        <w:numPr>
          <w:ilvl w:val="0"/>
          <w:numId w:val="25"/>
        </w:numPr>
        <w:jc w:val="both"/>
        <w:rPr>
          <w:rFonts w:ascii="Calibri" w:eastAsia="Times New Roman" w:hAnsi="Calibri"/>
          <w:color w:val="000000"/>
          <w:sz w:val="20"/>
          <w:szCs w:val="20"/>
        </w:rPr>
      </w:pPr>
      <w:r w:rsidRPr="00D734D1">
        <w:rPr>
          <w:rFonts w:ascii="Calibri" w:eastAsia="Times New Roman" w:hAnsi="Calibri"/>
          <w:color w:val="000000"/>
          <w:sz w:val="20"/>
          <w:szCs w:val="20"/>
        </w:rPr>
        <w:t>Gestioni Entrate e ciclo attivo</w:t>
      </w:r>
    </w:p>
    <w:p w:rsidR="002E4D8F" w:rsidRPr="00D734D1" w:rsidRDefault="00DD1AE9" w:rsidP="00E808DF">
      <w:pPr>
        <w:pStyle w:val="Paragrafoelenco"/>
        <w:numPr>
          <w:ilvl w:val="0"/>
          <w:numId w:val="25"/>
        </w:numPr>
        <w:jc w:val="both"/>
        <w:rPr>
          <w:rFonts w:ascii="Calibri" w:eastAsia="Times New Roman" w:hAnsi="Calibri"/>
          <w:color w:val="000000"/>
          <w:sz w:val="20"/>
          <w:szCs w:val="20"/>
        </w:rPr>
      </w:pPr>
      <w:r w:rsidRPr="00D734D1">
        <w:rPr>
          <w:rFonts w:ascii="Calibri" w:eastAsia="Times New Roman" w:hAnsi="Calibri"/>
          <w:color w:val="000000"/>
          <w:sz w:val="20"/>
          <w:szCs w:val="20"/>
        </w:rPr>
        <w:t xml:space="preserve">Gestione Uscite </w:t>
      </w:r>
      <w:r w:rsidR="004237D3" w:rsidRPr="00D734D1">
        <w:rPr>
          <w:rFonts w:ascii="Calibri" w:eastAsia="Times New Roman" w:hAnsi="Calibri"/>
          <w:color w:val="000000"/>
          <w:sz w:val="20"/>
          <w:szCs w:val="20"/>
        </w:rPr>
        <w:t xml:space="preserve">e ciclo passivo </w:t>
      </w:r>
    </w:p>
    <w:p w:rsidR="00DD1AE9" w:rsidRPr="00AB68A4" w:rsidRDefault="00DD1AE9" w:rsidP="00AB68A4">
      <w:pPr>
        <w:pStyle w:val="Paragrafoelenco"/>
        <w:numPr>
          <w:ilvl w:val="0"/>
          <w:numId w:val="25"/>
        </w:numPr>
        <w:jc w:val="both"/>
        <w:rPr>
          <w:rFonts w:ascii="Calibri" w:eastAsia="Times New Roman" w:hAnsi="Calibri"/>
          <w:color w:val="000000"/>
          <w:sz w:val="20"/>
          <w:szCs w:val="20"/>
        </w:rPr>
      </w:pPr>
      <w:r w:rsidRPr="00D734D1">
        <w:rPr>
          <w:rFonts w:ascii="Calibri" w:eastAsia="Times New Roman" w:hAnsi="Calibri"/>
          <w:color w:val="000000"/>
          <w:sz w:val="20"/>
          <w:szCs w:val="20"/>
        </w:rPr>
        <w:t>Monitoraggio</w:t>
      </w:r>
      <w:r w:rsidR="00E808DF" w:rsidRPr="00D734D1">
        <w:rPr>
          <w:rFonts w:ascii="Calibri" w:eastAsia="Times New Roman" w:hAnsi="Calibri"/>
          <w:color w:val="000000"/>
          <w:sz w:val="20"/>
          <w:szCs w:val="20"/>
        </w:rPr>
        <w:t>, supporto</w:t>
      </w:r>
      <w:r w:rsidRPr="00D734D1">
        <w:rPr>
          <w:rFonts w:ascii="Calibri" w:eastAsia="Times New Roman" w:hAnsi="Calibri"/>
          <w:color w:val="000000"/>
          <w:sz w:val="20"/>
          <w:szCs w:val="20"/>
        </w:rPr>
        <w:t xml:space="preserve"> e verifiche</w:t>
      </w:r>
      <w:r w:rsidRPr="00AB68A4">
        <w:rPr>
          <w:rFonts w:ascii="Calibri" w:eastAsia="Times New Roman" w:hAnsi="Calibri"/>
          <w:color w:val="000000"/>
          <w:sz w:val="20"/>
          <w:szCs w:val="20"/>
        </w:rPr>
        <w:t xml:space="preserve"> </w:t>
      </w:r>
      <w:r w:rsidR="00E808DF">
        <w:rPr>
          <w:rFonts w:ascii="Calibri" w:eastAsia="Times New Roman" w:hAnsi="Calibri"/>
          <w:color w:val="000000"/>
          <w:sz w:val="20"/>
          <w:szCs w:val="20"/>
        </w:rPr>
        <w:t xml:space="preserve">sulla tenuta della contabilità a livello </w:t>
      </w:r>
      <w:r w:rsidR="002E4D8F" w:rsidRPr="00AB68A4">
        <w:rPr>
          <w:rFonts w:ascii="Calibri" w:eastAsia="Times New Roman" w:hAnsi="Calibri"/>
          <w:color w:val="000000"/>
          <w:sz w:val="20"/>
          <w:szCs w:val="20"/>
        </w:rPr>
        <w:t>di Ateneo</w:t>
      </w:r>
    </w:p>
    <w:p w:rsidR="00DD1AE9" w:rsidRPr="006B44B2" w:rsidRDefault="00DD1AE9" w:rsidP="00AB68A4">
      <w:pPr>
        <w:pStyle w:val="Paragrafoelenco"/>
        <w:numPr>
          <w:ilvl w:val="0"/>
          <w:numId w:val="25"/>
        </w:numPr>
        <w:jc w:val="both"/>
        <w:rPr>
          <w:rFonts w:ascii="Calibri" w:eastAsia="Times New Roman" w:hAnsi="Calibri"/>
          <w:color w:val="000000"/>
          <w:sz w:val="20"/>
          <w:szCs w:val="20"/>
        </w:rPr>
      </w:pPr>
      <w:r w:rsidRPr="006B44B2">
        <w:rPr>
          <w:rFonts w:ascii="Calibri" w:eastAsia="Times New Roman" w:hAnsi="Calibri"/>
          <w:color w:val="000000"/>
          <w:sz w:val="20"/>
          <w:szCs w:val="20"/>
        </w:rPr>
        <w:t xml:space="preserve">Consuntivazione </w:t>
      </w:r>
      <w:r w:rsidR="002E4D8F" w:rsidRPr="006B44B2">
        <w:rPr>
          <w:rFonts w:ascii="Calibri" w:eastAsia="Times New Roman" w:hAnsi="Calibri"/>
          <w:color w:val="000000"/>
          <w:sz w:val="20"/>
          <w:szCs w:val="20"/>
        </w:rPr>
        <w:t>di Ateneo</w:t>
      </w:r>
      <w:r w:rsidR="00E808DF" w:rsidRPr="006B44B2">
        <w:rPr>
          <w:rFonts w:ascii="Calibri" w:eastAsia="Times New Roman" w:hAnsi="Calibri"/>
          <w:color w:val="000000"/>
          <w:sz w:val="20"/>
          <w:szCs w:val="20"/>
        </w:rPr>
        <w:t xml:space="preserve"> (fasi di competenza)</w:t>
      </w:r>
    </w:p>
    <w:p w:rsidR="00CF2CE3" w:rsidRPr="006B44B2" w:rsidRDefault="00CF2CE3" w:rsidP="00AB68A4">
      <w:pPr>
        <w:pStyle w:val="Paragrafoelenco"/>
        <w:numPr>
          <w:ilvl w:val="0"/>
          <w:numId w:val="25"/>
        </w:numPr>
        <w:jc w:val="both"/>
        <w:rPr>
          <w:rFonts w:ascii="Calibri" w:eastAsia="Times New Roman" w:hAnsi="Calibri"/>
          <w:color w:val="000000"/>
          <w:sz w:val="20"/>
          <w:szCs w:val="20"/>
        </w:rPr>
      </w:pPr>
      <w:r w:rsidRPr="006B44B2">
        <w:rPr>
          <w:rFonts w:ascii="Calibri" w:eastAsia="Times New Roman" w:hAnsi="Calibri"/>
          <w:color w:val="000000"/>
          <w:sz w:val="20"/>
          <w:szCs w:val="20"/>
        </w:rPr>
        <w:t>Attività per PCC</w:t>
      </w:r>
    </w:p>
    <w:p w:rsidR="00BE0FDD" w:rsidRPr="00AB68A4" w:rsidRDefault="00BE0FDD" w:rsidP="00AB68A4">
      <w:pPr>
        <w:pStyle w:val="Paragrafoelenco"/>
        <w:ind w:left="1080"/>
        <w:jc w:val="both"/>
        <w:rPr>
          <w:rFonts w:ascii="Calibri" w:eastAsia="Times New Roman" w:hAnsi="Calibri"/>
          <w:color w:val="000000"/>
          <w:sz w:val="20"/>
          <w:szCs w:val="20"/>
        </w:rPr>
      </w:pPr>
    </w:p>
    <w:p w:rsidR="004B0ADC" w:rsidRPr="00E3420C" w:rsidRDefault="00CA351B" w:rsidP="00BE0FDD">
      <w:pPr>
        <w:pStyle w:val="Paragrafoelenco"/>
        <w:rPr>
          <w:rFonts w:ascii="Calibri" w:eastAsia="Times New Roman" w:hAnsi="Calibri"/>
          <w:b/>
          <w:sz w:val="20"/>
          <w:szCs w:val="20"/>
        </w:rPr>
      </w:pPr>
      <w:r w:rsidRPr="00E3420C">
        <w:rPr>
          <w:rFonts w:ascii="Calibri" w:eastAsia="Times New Roman" w:hAnsi="Calibri"/>
          <w:b/>
          <w:sz w:val="20"/>
          <w:szCs w:val="20"/>
        </w:rPr>
        <w:t>Personale in servizio:</w:t>
      </w:r>
      <w:r w:rsidR="00746C49" w:rsidRPr="00E3420C">
        <w:rPr>
          <w:rFonts w:ascii="Calibri" w:eastAsia="Times New Roman" w:hAnsi="Calibri"/>
          <w:b/>
          <w:sz w:val="20"/>
          <w:szCs w:val="20"/>
        </w:rPr>
        <w:t xml:space="preserve"> </w:t>
      </w:r>
      <w:r w:rsidR="0056435E" w:rsidRPr="00E3420C">
        <w:rPr>
          <w:rFonts w:ascii="Calibri" w:eastAsia="Times New Roman" w:hAnsi="Calibri"/>
          <w:b/>
          <w:sz w:val="20"/>
          <w:szCs w:val="20"/>
        </w:rPr>
        <w:t>1 D</w:t>
      </w:r>
      <w:r w:rsidR="00746C49" w:rsidRPr="00E3420C">
        <w:rPr>
          <w:rFonts w:ascii="Calibri" w:eastAsia="Times New Roman" w:hAnsi="Calibri"/>
          <w:b/>
          <w:sz w:val="20"/>
          <w:szCs w:val="20"/>
        </w:rPr>
        <w:t>,</w:t>
      </w:r>
      <w:r w:rsidR="0056435E" w:rsidRPr="00E3420C">
        <w:rPr>
          <w:rFonts w:ascii="Calibri" w:eastAsia="Times New Roman" w:hAnsi="Calibri"/>
          <w:b/>
          <w:sz w:val="20"/>
          <w:szCs w:val="20"/>
        </w:rPr>
        <w:t xml:space="preserve"> </w:t>
      </w:r>
      <w:r w:rsidR="006B44B2" w:rsidRPr="00E3420C">
        <w:rPr>
          <w:rFonts w:ascii="Calibri" w:eastAsia="Times New Roman" w:hAnsi="Calibri"/>
          <w:b/>
          <w:sz w:val="20"/>
          <w:szCs w:val="20"/>
        </w:rPr>
        <w:t>4</w:t>
      </w:r>
      <w:r w:rsidR="00CA1E43" w:rsidRPr="00E3420C">
        <w:rPr>
          <w:rFonts w:ascii="Calibri" w:eastAsia="Times New Roman" w:hAnsi="Calibri"/>
          <w:b/>
          <w:sz w:val="20"/>
          <w:szCs w:val="20"/>
        </w:rPr>
        <w:t>C</w:t>
      </w:r>
    </w:p>
    <w:p w:rsidR="007870F1" w:rsidRDefault="007870F1" w:rsidP="006C4ED0">
      <w:pPr>
        <w:overflowPunct w:val="0"/>
        <w:autoSpaceDE w:val="0"/>
        <w:jc w:val="center"/>
        <w:rPr>
          <w:b/>
          <w:bCs/>
          <w:color w:val="000000"/>
        </w:rPr>
      </w:pPr>
    </w:p>
    <w:p w:rsidR="00276A1D" w:rsidRDefault="00276A1D" w:rsidP="006C4ED0">
      <w:pPr>
        <w:overflowPunct w:val="0"/>
        <w:autoSpaceDE w:val="0"/>
        <w:jc w:val="center"/>
        <w:rPr>
          <w:b/>
          <w:bCs/>
          <w:color w:val="000000"/>
        </w:rPr>
      </w:pPr>
    </w:p>
    <w:p w:rsidR="006E2397" w:rsidRDefault="006E2397" w:rsidP="00EA5537">
      <w:pPr>
        <w:overflowPunct w:val="0"/>
        <w:autoSpaceDE w:val="0"/>
        <w:autoSpaceDN w:val="0"/>
        <w:adjustRightInd w:val="0"/>
        <w:jc w:val="center"/>
        <w:rPr>
          <w:b/>
          <w:bCs/>
          <w:i/>
          <w:iCs/>
          <w:sz w:val="28"/>
          <w:szCs w:val="28"/>
        </w:rPr>
      </w:pPr>
    </w:p>
    <w:p w:rsidR="006C4ED0" w:rsidRPr="00EA5537" w:rsidRDefault="008B597E" w:rsidP="00EA5537">
      <w:pPr>
        <w:overflowPunct w:val="0"/>
        <w:autoSpaceDE w:val="0"/>
        <w:autoSpaceDN w:val="0"/>
        <w:adjustRightInd w:val="0"/>
        <w:jc w:val="center"/>
        <w:rPr>
          <w:b/>
          <w:bCs/>
          <w:i/>
          <w:iCs/>
          <w:sz w:val="28"/>
          <w:szCs w:val="28"/>
        </w:rPr>
      </w:pPr>
      <w:r w:rsidRPr="00EA5537">
        <w:rPr>
          <w:b/>
          <w:bCs/>
          <w:i/>
          <w:iCs/>
          <w:sz w:val="28"/>
          <w:szCs w:val="28"/>
        </w:rPr>
        <w:t xml:space="preserve">SERVIZIO  </w:t>
      </w:r>
      <w:r w:rsidR="00637839" w:rsidRPr="00EA5537">
        <w:rPr>
          <w:b/>
          <w:bCs/>
          <w:i/>
          <w:iCs/>
          <w:sz w:val="28"/>
          <w:szCs w:val="28"/>
        </w:rPr>
        <w:t>PROGRAMM</w:t>
      </w:r>
      <w:r w:rsidRPr="00EA5537">
        <w:rPr>
          <w:b/>
          <w:bCs/>
          <w:i/>
          <w:iCs/>
          <w:sz w:val="28"/>
          <w:szCs w:val="28"/>
        </w:rPr>
        <w:t xml:space="preserve">AZIONE </w:t>
      </w:r>
      <w:r w:rsidR="00637839" w:rsidRPr="00EA5537">
        <w:rPr>
          <w:b/>
          <w:bCs/>
          <w:i/>
          <w:iCs/>
          <w:sz w:val="28"/>
          <w:szCs w:val="28"/>
        </w:rPr>
        <w:t>E CONTROLLO</w:t>
      </w:r>
      <w:r w:rsidR="00CB5006">
        <w:rPr>
          <w:b/>
          <w:bCs/>
          <w:i/>
          <w:iCs/>
          <w:sz w:val="28"/>
          <w:szCs w:val="28"/>
        </w:rPr>
        <w:t xml:space="preserve"> - EP</w:t>
      </w:r>
    </w:p>
    <w:p w:rsidR="00221D8E" w:rsidRDefault="00221D8E" w:rsidP="00291667">
      <w:pPr>
        <w:overflowPunct w:val="0"/>
        <w:autoSpaceDE w:val="0"/>
        <w:rPr>
          <w:b/>
          <w:bCs/>
          <w:i/>
          <w:sz w:val="20"/>
          <w:szCs w:val="20"/>
          <w:u w:val="single"/>
        </w:rPr>
      </w:pPr>
    </w:p>
    <w:p w:rsidR="00A00DF0" w:rsidRDefault="00A00DF0" w:rsidP="00A00DF0"/>
    <w:p w:rsidR="00A00DF0" w:rsidRDefault="00A00DF0" w:rsidP="00A00DF0"/>
    <w:p w:rsidR="00B05952" w:rsidRPr="00A836E6" w:rsidRDefault="00B05952" w:rsidP="00B05952">
      <w:pPr>
        <w:rPr>
          <w:b/>
          <w:bCs/>
          <w:i/>
          <w:iCs/>
        </w:rPr>
      </w:pPr>
      <w:r w:rsidRPr="00A836E6">
        <w:rPr>
          <w:b/>
          <w:bCs/>
          <w:i/>
          <w:iCs/>
        </w:rPr>
        <w:t xml:space="preserve">Ufficio Programmazione </w:t>
      </w:r>
    </w:p>
    <w:p w:rsidR="00B05952" w:rsidRPr="00A836E6" w:rsidRDefault="00B05952" w:rsidP="00B05952">
      <w:pPr>
        <w:rPr>
          <w:b/>
          <w:bCs/>
          <w:i/>
          <w:iCs/>
        </w:rPr>
      </w:pPr>
    </w:p>
    <w:p w:rsidR="0029701B" w:rsidRPr="008F4B5B" w:rsidRDefault="0029701B" w:rsidP="00B05952">
      <w:pPr>
        <w:pStyle w:val="Paragrafoelenco"/>
        <w:widowControl w:val="0"/>
        <w:numPr>
          <w:ilvl w:val="0"/>
          <w:numId w:val="34"/>
        </w:numPr>
        <w:suppressAutoHyphens/>
        <w:rPr>
          <w:rFonts w:ascii="Calibri" w:eastAsia="Times New Roman" w:hAnsi="Calibri"/>
          <w:color w:val="000000"/>
          <w:sz w:val="20"/>
          <w:szCs w:val="20"/>
        </w:rPr>
      </w:pPr>
      <w:r>
        <w:rPr>
          <w:rFonts w:ascii="Calibri" w:eastAsia="Times New Roman" w:hAnsi="Calibri"/>
          <w:color w:val="000000"/>
          <w:sz w:val="20"/>
          <w:szCs w:val="20"/>
        </w:rPr>
        <w:t xml:space="preserve">Attività di </w:t>
      </w:r>
      <w:r w:rsidRPr="0029701B">
        <w:rPr>
          <w:rFonts w:ascii="Calibri" w:eastAsia="Times New Roman" w:hAnsi="Calibri"/>
          <w:i/>
          <w:color w:val="000000"/>
          <w:sz w:val="20"/>
          <w:szCs w:val="20"/>
        </w:rPr>
        <w:t>Business Intelligence</w:t>
      </w:r>
    </w:p>
    <w:p w:rsidR="008F4B5B" w:rsidRDefault="008F4B5B" w:rsidP="0002792D">
      <w:pPr>
        <w:pStyle w:val="Paragrafoelenco"/>
        <w:widowControl w:val="0"/>
        <w:numPr>
          <w:ilvl w:val="0"/>
          <w:numId w:val="36"/>
        </w:numPr>
        <w:suppressAutoHyphens/>
        <w:rPr>
          <w:rFonts w:ascii="Calibri" w:eastAsia="Times New Roman" w:hAnsi="Calibri"/>
          <w:color w:val="000000"/>
          <w:sz w:val="20"/>
          <w:szCs w:val="20"/>
        </w:rPr>
      </w:pPr>
      <w:r>
        <w:rPr>
          <w:rFonts w:ascii="Calibri" w:eastAsia="Times New Roman" w:hAnsi="Calibri"/>
          <w:color w:val="000000"/>
          <w:sz w:val="20"/>
          <w:szCs w:val="20"/>
        </w:rPr>
        <w:t>Introduzione procedure di B.I.</w:t>
      </w:r>
    </w:p>
    <w:p w:rsidR="008F4B5B" w:rsidRPr="00A836E6" w:rsidRDefault="008F4B5B" w:rsidP="0002792D">
      <w:pPr>
        <w:pStyle w:val="Paragrafoelenco"/>
        <w:widowControl w:val="0"/>
        <w:numPr>
          <w:ilvl w:val="0"/>
          <w:numId w:val="36"/>
        </w:numPr>
        <w:suppressAutoHyphens/>
        <w:rPr>
          <w:rFonts w:ascii="Calibri" w:eastAsia="Times New Roman" w:hAnsi="Calibri"/>
          <w:color w:val="000000"/>
          <w:sz w:val="20"/>
          <w:szCs w:val="20"/>
        </w:rPr>
      </w:pPr>
      <w:r w:rsidRPr="00A836E6">
        <w:rPr>
          <w:rFonts w:ascii="Calibri" w:eastAsia="Times New Roman" w:hAnsi="Calibri"/>
          <w:color w:val="000000"/>
          <w:sz w:val="20"/>
          <w:szCs w:val="20"/>
        </w:rPr>
        <w:t xml:space="preserve">Monitoraggio delle performance dei corsi di studio </w:t>
      </w:r>
    </w:p>
    <w:p w:rsidR="008F4B5B" w:rsidRPr="00A836E6" w:rsidRDefault="008F4B5B" w:rsidP="0002792D">
      <w:pPr>
        <w:pStyle w:val="Paragrafoelenco"/>
        <w:widowControl w:val="0"/>
        <w:numPr>
          <w:ilvl w:val="0"/>
          <w:numId w:val="36"/>
        </w:numPr>
        <w:suppressAutoHyphens/>
        <w:rPr>
          <w:rFonts w:ascii="Calibri" w:eastAsia="Times New Roman" w:hAnsi="Calibri"/>
          <w:color w:val="000000"/>
          <w:sz w:val="20"/>
          <w:szCs w:val="20"/>
        </w:rPr>
      </w:pPr>
      <w:r w:rsidRPr="00A836E6">
        <w:rPr>
          <w:rFonts w:ascii="Calibri" w:eastAsia="Times New Roman" w:hAnsi="Calibri"/>
          <w:color w:val="000000"/>
          <w:sz w:val="20"/>
          <w:szCs w:val="20"/>
        </w:rPr>
        <w:t>Supporto alla programmazione annuale delle attivazioni dei corsi di studio (analisi di dati rilevanti per la decisione di attivazione)</w:t>
      </w:r>
    </w:p>
    <w:p w:rsidR="008F4B5B" w:rsidRPr="00A836E6" w:rsidRDefault="008F4B5B" w:rsidP="0002792D">
      <w:pPr>
        <w:pStyle w:val="Paragrafoelenco"/>
        <w:numPr>
          <w:ilvl w:val="0"/>
          <w:numId w:val="36"/>
        </w:numPr>
        <w:rPr>
          <w:rFonts w:ascii="Calibri" w:eastAsia="Times New Roman" w:hAnsi="Calibri"/>
          <w:color w:val="000000"/>
          <w:sz w:val="20"/>
          <w:szCs w:val="20"/>
        </w:rPr>
      </w:pPr>
      <w:r w:rsidRPr="00A836E6">
        <w:rPr>
          <w:rFonts w:ascii="Calibri" w:eastAsia="Times New Roman" w:hAnsi="Calibri"/>
          <w:color w:val="000000"/>
          <w:sz w:val="20"/>
          <w:szCs w:val="20"/>
        </w:rPr>
        <w:t>Supporto al sistema integrato</w:t>
      </w:r>
      <w:r>
        <w:rPr>
          <w:rFonts w:ascii="Calibri" w:eastAsia="Times New Roman" w:hAnsi="Calibri"/>
          <w:color w:val="000000"/>
          <w:sz w:val="20"/>
          <w:szCs w:val="20"/>
        </w:rPr>
        <w:t xml:space="preserve"> </w:t>
      </w:r>
      <w:r w:rsidRPr="000C1CCF">
        <w:rPr>
          <w:rFonts w:ascii="Calibri" w:eastAsia="Times New Roman" w:hAnsi="Calibri"/>
          <w:color w:val="000000"/>
          <w:sz w:val="20"/>
          <w:szCs w:val="20"/>
        </w:rPr>
        <w:t>di</w:t>
      </w:r>
      <w:r w:rsidRPr="00A836E6">
        <w:rPr>
          <w:rFonts w:ascii="Calibri" w:eastAsia="Times New Roman" w:hAnsi="Calibri"/>
          <w:color w:val="000000"/>
          <w:sz w:val="20"/>
          <w:szCs w:val="20"/>
        </w:rPr>
        <w:t xml:space="preserve"> autovalutazione, valutazione periodica e accreditamento (AVA)</w:t>
      </w:r>
    </w:p>
    <w:p w:rsidR="008F4B5B" w:rsidRDefault="008F4B5B" w:rsidP="0002792D">
      <w:pPr>
        <w:pStyle w:val="Paragrafoelenco"/>
        <w:widowControl w:val="0"/>
        <w:numPr>
          <w:ilvl w:val="0"/>
          <w:numId w:val="36"/>
        </w:numPr>
        <w:suppressAutoHyphens/>
        <w:rPr>
          <w:rFonts w:ascii="Calibri" w:eastAsia="Times New Roman" w:hAnsi="Calibri"/>
          <w:color w:val="000000"/>
          <w:sz w:val="20"/>
          <w:szCs w:val="20"/>
        </w:rPr>
      </w:pPr>
      <w:r>
        <w:rPr>
          <w:rFonts w:ascii="Calibri" w:eastAsia="Times New Roman" w:hAnsi="Calibri"/>
          <w:color w:val="000000"/>
          <w:sz w:val="20"/>
          <w:szCs w:val="20"/>
        </w:rPr>
        <w:t>Gestione portali di Ateneo</w:t>
      </w:r>
    </w:p>
    <w:p w:rsidR="00B05952" w:rsidRPr="00A836E6" w:rsidRDefault="00B05952" w:rsidP="00B05952">
      <w:pPr>
        <w:pStyle w:val="Paragrafoelenco"/>
        <w:widowControl w:val="0"/>
        <w:numPr>
          <w:ilvl w:val="0"/>
          <w:numId w:val="34"/>
        </w:numPr>
        <w:suppressAutoHyphens/>
        <w:rPr>
          <w:rFonts w:ascii="Calibri" w:eastAsia="Times New Roman" w:hAnsi="Calibri"/>
          <w:color w:val="000000"/>
          <w:sz w:val="20"/>
          <w:szCs w:val="20"/>
        </w:rPr>
      </w:pPr>
      <w:r w:rsidRPr="00A836E6">
        <w:rPr>
          <w:rFonts w:ascii="Calibri" w:eastAsia="Times New Roman" w:hAnsi="Calibri"/>
          <w:color w:val="000000"/>
          <w:sz w:val="20"/>
          <w:szCs w:val="20"/>
        </w:rPr>
        <w:t>Supporto alla programmazione annuale e triennale – linee guida di Ateneo</w:t>
      </w:r>
    </w:p>
    <w:p w:rsidR="00B05952" w:rsidRPr="00A836E6" w:rsidRDefault="00B05952" w:rsidP="00B05952">
      <w:pPr>
        <w:pStyle w:val="Paragrafoelenco"/>
        <w:widowControl w:val="0"/>
        <w:numPr>
          <w:ilvl w:val="0"/>
          <w:numId w:val="34"/>
        </w:numPr>
        <w:suppressAutoHyphens/>
        <w:rPr>
          <w:rFonts w:ascii="Calibri" w:eastAsia="Times New Roman" w:hAnsi="Calibri"/>
          <w:color w:val="000000"/>
          <w:sz w:val="20"/>
          <w:szCs w:val="20"/>
        </w:rPr>
      </w:pPr>
      <w:r w:rsidRPr="00A836E6">
        <w:rPr>
          <w:rFonts w:ascii="Calibri" w:eastAsia="Times New Roman" w:hAnsi="Calibri"/>
          <w:color w:val="000000"/>
          <w:sz w:val="20"/>
          <w:szCs w:val="20"/>
        </w:rPr>
        <w:t>Supporto per la stesura del piano integrato e relativo monitoraggio</w:t>
      </w:r>
    </w:p>
    <w:p w:rsidR="00A00DF0" w:rsidRPr="00A836E6" w:rsidRDefault="00A00DF0" w:rsidP="00A00DF0">
      <w:pPr>
        <w:widowControl w:val="0"/>
        <w:suppressAutoHyphens/>
        <w:ind w:left="720"/>
      </w:pPr>
    </w:p>
    <w:p w:rsidR="00A00DF0" w:rsidRPr="00E3420C" w:rsidRDefault="00A00DF0" w:rsidP="00A00DF0">
      <w:pPr>
        <w:widowControl w:val="0"/>
        <w:suppressAutoHyphens/>
        <w:ind w:left="720"/>
        <w:rPr>
          <w:rFonts w:ascii="Calibri" w:eastAsia="Times New Roman" w:hAnsi="Calibri"/>
          <w:b/>
          <w:sz w:val="20"/>
          <w:szCs w:val="20"/>
        </w:rPr>
      </w:pPr>
      <w:r w:rsidRPr="00E3420C">
        <w:rPr>
          <w:rFonts w:ascii="Calibri" w:eastAsia="Times New Roman" w:hAnsi="Calibri"/>
          <w:b/>
          <w:sz w:val="20"/>
          <w:szCs w:val="20"/>
        </w:rPr>
        <w:t>Personale in servizio: 1D, 2C</w:t>
      </w:r>
    </w:p>
    <w:p w:rsidR="00A00DF0" w:rsidRPr="00A836E6" w:rsidRDefault="00A00DF0" w:rsidP="00A00DF0"/>
    <w:p w:rsidR="00A00DF0" w:rsidRPr="00A836E6" w:rsidRDefault="00A00DF0" w:rsidP="00A00DF0"/>
    <w:p w:rsidR="00A00DF0" w:rsidRPr="00A836E6" w:rsidRDefault="00A00DF0" w:rsidP="00A00DF0">
      <w:r w:rsidRPr="00A836E6">
        <w:rPr>
          <w:b/>
          <w:bCs/>
          <w:i/>
          <w:iCs/>
        </w:rPr>
        <w:t>Ufficio Controllo di gestione</w:t>
      </w:r>
      <w:r w:rsidRPr="00A836E6">
        <w:t xml:space="preserve"> </w:t>
      </w:r>
    </w:p>
    <w:p w:rsidR="00BF77BD" w:rsidRPr="00A836E6" w:rsidRDefault="00BF77BD" w:rsidP="00A00DF0"/>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attività di controllo di gestione e analisi degli scostamenti e di efficienza della attività (analisi di tipo costi-benefici)</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contabilità analitica per centro di costo</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 xml:space="preserve">preparazione del budget annuale e triennale </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monitoraggio indicatore tempestività dei pagamenti</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supporto alle strutture per le analisi dei costi</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 xml:space="preserve">monitoraggio e analisi del </w:t>
      </w:r>
      <w:proofErr w:type="spellStart"/>
      <w:r w:rsidRPr="00A836E6">
        <w:rPr>
          <w:rFonts w:ascii="Calibri" w:eastAsia="Times New Roman" w:hAnsi="Calibri"/>
          <w:color w:val="000000"/>
          <w:sz w:val="20"/>
          <w:szCs w:val="20"/>
        </w:rPr>
        <w:t>ffo</w:t>
      </w:r>
      <w:proofErr w:type="spellEnd"/>
      <w:r w:rsidRPr="00A836E6">
        <w:rPr>
          <w:rFonts w:ascii="Calibri" w:eastAsia="Times New Roman" w:hAnsi="Calibri"/>
          <w:color w:val="000000"/>
          <w:sz w:val="20"/>
          <w:szCs w:val="20"/>
        </w:rPr>
        <w:t xml:space="preserve"> e delle relative variabili</w:t>
      </w:r>
    </w:p>
    <w:p w:rsidR="00B05952" w:rsidRPr="00A836E6" w:rsidRDefault="00B05952" w:rsidP="009543B6">
      <w:pPr>
        <w:pStyle w:val="Paragrafoelenco"/>
        <w:numPr>
          <w:ilvl w:val="0"/>
          <w:numId w:val="34"/>
        </w:numPr>
        <w:rPr>
          <w:rFonts w:ascii="Calibri" w:eastAsia="Times New Roman" w:hAnsi="Calibri"/>
          <w:color w:val="000000"/>
          <w:sz w:val="20"/>
          <w:szCs w:val="20"/>
        </w:rPr>
      </w:pPr>
      <w:r w:rsidRPr="00A836E6">
        <w:rPr>
          <w:rFonts w:ascii="Calibri" w:eastAsia="Times New Roman" w:hAnsi="Calibri"/>
          <w:color w:val="000000"/>
          <w:sz w:val="20"/>
          <w:szCs w:val="20"/>
        </w:rPr>
        <w:t xml:space="preserve">monitoraggio spesa di personale e rapporto con le entrate (D. </w:t>
      </w:r>
      <w:proofErr w:type="spellStart"/>
      <w:r w:rsidRPr="00A836E6">
        <w:rPr>
          <w:rFonts w:ascii="Calibri" w:eastAsia="Times New Roman" w:hAnsi="Calibri"/>
          <w:color w:val="000000"/>
          <w:sz w:val="20"/>
          <w:szCs w:val="20"/>
        </w:rPr>
        <w:t>Lgs</w:t>
      </w:r>
      <w:proofErr w:type="spellEnd"/>
      <w:r w:rsidRPr="00A836E6">
        <w:rPr>
          <w:rFonts w:ascii="Calibri" w:eastAsia="Times New Roman" w:hAnsi="Calibri"/>
          <w:color w:val="000000"/>
          <w:sz w:val="20"/>
          <w:szCs w:val="20"/>
        </w:rPr>
        <w:t xml:space="preserve"> 49/2012)</w:t>
      </w:r>
    </w:p>
    <w:p w:rsidR="00B05952" w:rsidRPr="00A836E6" w:rsidRDefault="00B05952" w:rsidP="00A00DF0"/>
    <w:p w:rsidR="00B05952" w:rsidRPr="00A836E6" w:rsidRDefault="00B05952" w:rsidP="00A00DF0">
      <w:r w:rsidRPr="00A836E6">
        <w:tab/>
      </w:r>
    </w:p>
    <w:p w:rsidR="00BF77BD" w:rsidRPr="00E3420C" w:rsidRDefault="00BF77BD" w:rsidP="00BF77BD">
      <w:pPr>
        <w:widowControl w:val="0"/>
        <w:suppressAutoHyphens/>
        <w:ind w:left="720"/>
        <w:rPr>
          <w:rFonts w:ascii="Calibri" w:eastAsia="Times New Roman" w:hAnsi="Calibri"/>
          <w:b/>
          <w:sz w:val="20"/>
          <w:szCs w:val="20"/>
        </w:rPr>
      </w:pPr>
      <w:r w:rsidRPr="00E3420C">
        <w:rPr>
          <w:rFonts w:ascii="Calibri" w:eastAsia="Times New Roman" w:hAnsi="Calibri"/>
          <w:b/>
          <w:sz w:val="20"/>
          <w:szCs w:val="20"/>
        </w:rPr>
        <w:t>Personale in servizio: 1D, 2C</w:t>
      </w:r>
    </w:p>
    <w:p w:rsidR="00BF77BD" w:rsidRDefault="00BF77BD" w:rsidP="00BF77BD">
      <w:pPr>
        <w:widowControl w:val="0"/>
        <w:suppressAutoHyphens/>
      </w:pPr>
    </w:p>
    <w:p w:rsidR="00E273D9" w:rsidRDefault="00E273D9" w:rsidP="00BF77BD">
      <w:pPr>
        <w:widowControl w:val="0"/>
        <w:suppressAutoHyphens/>
      </w:pPr>
    </w:p>
    <w:p w:rsidR="00E273D9" w:rsidRDefault="00E273D9" w:rsidP="00BF77BD">
      <w:pPr>
        <w:widowControl w:val="0"/>
        <w:suppressAutoHyphens/>
      </w:pPr>
    </w:p>
    <w:p w:rsidR="00E273D9" w:rsidRDefault="00E273D9" w:rsidP="00BF77BD">
      <w:pPr>
        <w:widowControl w:val="0"/>
        <w:suppressAutoHyphens/>
      </w:pPr>
    </w:p>
    <w:p w:rsidR="001B11D3" w:rsidRPr="00B25ECC" w:rsidRDefault="001B11D3" w:rsidP="00CA351B">
      <w:pPr>
        <w:pStyle w:val="Paragrafoelenco"/>
        <w:rPr>
          <w:rFonts w:ascii="Calibri" w:eastAsia="Times New Roman" w:hAnsi="Calibri"/>
          <w:b/>
          <w:sz w:val="22"/>
          <w:szCs w:val="22"/>
        </w:rPr>
      </w:pPr>
    </w:p>
    <w:p w:rsidR="001B11D3" w:rsidRPr="00B25ECC" w:rsidRDefault="002106F8" w:rsidP="001B11D3">
      <w:pPr>
        <w:jc w:val="center"/>
      </w:pPr>
      <w:r w:rsidRPr="00B25ECC">
        <w:rPr>
          <w:b/>
          <w:bCs/>
          <w:i/>
          <w:iCs/>
          <w:sz w:val="28"/>
          <w:szCs w:val="28"/>
        </w:rPr>
        <w:t>SERVIZIO SISTEMI INFORMATICI – EP</w:t>
      </w:r>
      <w:r w:rsidR="001B11D3" w:rsidRPr="00B25ECC">
        <w:t> </w:t>
      </w:r>
    </w:p>
    <w:p w:rsidR="001B11D3" w:rsidRDefault="001B11D3" w:rsidP="001B11D3">
      <w:pPr>
        <w:jc w:val="center"/>
      </w:pPr>
    </w:p>
    <w:p w:rsidR="0078766E" w:rsidRPr="00B25ECC" w:rsidRDefault="0078766E" w:rsidP="001B11D3">
      <w:pPr>
        <w:jc w:val="center"/>
      </w:pPr>
    </w:p>
    <w:p w:rsidR="001B11D3" w:rsidRPr="00B25ECC" w:rsidRDefault="007842B3" w:rsidP="001B11D3">
      <w:pPr>
        <w:rPr>
          <w:b/>
          <w:bCs/>
          <w:i/>
          <w:iCs/>
        </w:rPr>
      </w:pPr>
      <w:r>
        <w:rPr>
          <w:b/>
          <w:bCs/>
          <w:i/>
          <w:iCs/>
        </w:rPr>
        <w:t xml:space="preserve">Ufficio </w:t>
      </w:r>
      <w:r w:rsidR="001B11D3" w:rsidRPr="00B25ECC">
        <w:rPr>
          <w:b/>
          <w:bCs/>
          <w:i/>
          <w:iCs/>
        </w:rPr>
        <w:t>Sistemi elaborazione dati</w:t>
      </w:r>
    </w:p>
    <w:p w:rsidR="001B11D3" w:rsidRPr="00B25ECC" w:rsidRDefault="001B11D3" w:rsidP="001B11D3"/>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SISEST2 (carriere universitarie) e SISEST3 (offerta formativa) </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Implementazione accessi banca dati per enti esterni</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server di Ateneo Hardware/Software (CIA/Easy-</w:t>
      </w:r>
      <w:proofErr w:type="spellStart"/>
      <w:r w:rsidRPr="00CC624D">
        <w:rPr>
          <w:rFonts w:ascii="Calibri" w:eastAsia="Times New Roman" w:hAnsi="Calibri"/>
          <w:color w:val="000000"/>
          <w:sz w:val="20"/>
          <w:szCs w:val="20"/>
        </w:rPr>
        <w:t>CSA,Sisest,Firma</w:t>
      </w:r>
      <w:proofErr w:type="spellEnd"/>
      <w:r w:rsidRPr="00CC624D">
        <w:rPr>
          <w:rFonts w:ascii="Calibri" w:eastAsia="Times New Roman" w:hAnsi="Calibri"/>
          <w:color w:val="000000"/>
          <w:sz w:val="20"/>
          <w:szCs w:val="20"/>
        </w:rPr>
        <w:t xml:space="preserve"> digitale,…) </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Database Amministrazione Ufficio del Personale</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laboratori </w:t>
      </w:r>
      <w:proofErr w:type="spellStart"/>
      <w:r w:rsidRPr="00CC624D">
        <w:rPr>
          <w:rFonts w:ascii="Calibri" w:eastAsia="Times New Roman" w:hAnsi="Calibri"/>
          <w:color w:val="000000"/>
          <w:sz w:val="20"/>
          <w:szCs w:val="20"/>
        </w:rPr>
        <w:t>virtualizzati</w:t>
      </w:r>
      <w:proofErr w:type="spellEnd"/>
      <w:r w:rsidRPr="00CC624D">
        <w:rPr>
          <w:rFonts w:ascii="Calibri" w:eastAsia="Times New Roman" w:hAnsi="Calibri"/>
          <w:color w:val="000000"/>
          <w:sz w:val="20"/>
          <w:szCs w:val="20"/>
        </w:rPr>
        <w:t xml:space="preserve"> amministrazione centrale</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tecnica</w:t>
      </w:r>
      <w:r w:rsidR="00021551">
        <w:rPr>
          <w:rFonts w:ascii="Calibri" w:eastAsia="Times New Roman" w:hAnsi="Calibri"/>
          <w:color w:val="000000"/>
          <w:sz w:val="20"/>
          <w:szCs w:val="20"/>
        </w:rPr>
        <w:t xml:space="preserve"> banche dati</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tecnica test d'accesso</w:t>
      </w:r>
    </w:p>
    <w:p w:rsidR="00240FCD" w:rsidRPr="00CC624D" w:rsidRDefault="00240FCD" w:rsidP="00240FCD">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piattaforma </w:t>
      </w:r>
      <w:proofErr w:type="spellStart"/>
      <w:r w:rsidRPr="00CC624D">
        <w:rPr>
          <w:rFonts w:ascii="Calibri" w:eastAsia="Times New Roman" w:hAnsi="Calibri"/>
          <w:i/>
          <w:color w:val="000000"/>
          <w:sz w:val="20"/>
          <w:szCs w:val="20"/>
        </w:rPr>
        <w:t>Moodle</w:t>
      </w:r>
      <w:proofErr w:type="spellEnd"/>
      <w:r w:rsidRPr="00CC624D">
        <w:rPr>
          <w:rFonts w:ascii="Calibri" w:eastAsia="Times New Roman" w:hAnsi="Calibri"/>
          <w:color w:val="000000"/>
          <w:sz w:val="20"/>
          <w:szCs w:val="20"/>
        </w:rPr>
        <w:t xml:space="preserve"> </w:t>
      </w:r>
    </w:p>
    <w:p w:rsidR="00240FCD" w:rsidRPr="00CC624D" w:rsidRDefault="00240FCD" w:rsidP="00240FCD">
      <w:pPr>
        <w:pStyle w:val="Paragrafoelenco"/>
        <w:numPr>
          <w:ilvl w:val="0"/>
          <w:numId w:val="25"/>
        </w:numPr>
        <w:jc w:val="both"/>
        <w:rPr>
          <w:rFonts w:ascii="Calibri" w:eastAsia="Times New Roman" w:hAnsi="Calibri"/>
          <w:i/>
          <w:color w:val="000000"/>
          <w:sz w:val="20"/>
          <w:szCs w:val="20"/>
        </w:rPr>
      </w:pPr>
      <w:r w:rsidRPr="00CC624D">
        <w:rPr>
          <w:rFonts w:ascii="Calibri" w:eastAsia="Times New Roman" w:hAnsi="Calibri"/>
          <w:color w:val="000000"/>
          <w:sz w:val="20"/>
          <w:szCs w:val="20"/>
        </w:rPr>
        <w:t xml:space="preserve">Assistenza tecnica per caricamento materiale didattico per studenti e </w:t>
      </w:r>
      <w:r w:rsidRPr="00CC624D">
        <w:rPr>
          <w:rFonts w:ascii="Calibri" w:eastAsia="Times New Roman" w:hAnsi="Calibri"/>
          <w:i/>
          <w:color w:val="000000"/>
          <w:sz w:val="20"/>
          <w:szCs w:val="20"/>
        </w:rPr>
        <w:t>e-learning</w:t>
      </w:r>
    </w:p>
    <w:p w:rsidR="001B11D3" w:rsidRPr="00B25ECC" w:rsidRDefault="002106F8" w:rsidP="00E3420C">
      <w:pPr>
        <w:spacing w:before="100" w:beforeAutospacing="1" w:after="100" w:afterAutospacing="1"/>
        <w:ind w:left="720"/>
        <w:rPr>
          <w:color w:val="000000"/>
          <w:sz w:val="20"/>
          <w:szCs w:val="20"/>
        </w:rPr>
      </w:pPr>
      <w:r w:rsidRPr="00E3420C">
        <w:rPr>
          <w:rFonts w:ascii="Calibri" w:eastAsia="Times New Roman" w:hAnsi="Calibri"/>
          <w:b/>
          <w:sz w:val="20"/>
          <w:szCs w:val="20"/>
        </w:rPr>
        <w:t>Personale in servizio: 1</w:t>
      </w:r>
      <w:r w:rsidR="005F7FFC" w:rsidRPr="00E3420C">
        <w:rPr>
          <w:rFonts w:ascii="Calibri" w:eastAsia="Times New Roman" w:hAnsi="Calibri"/>
          <w:b/>
          <w:sz w:val="20"/>
          <w:szCs w:val="20"/>
        </w:rPr>
        <w:t>D</w:t>
      </w:r>
      <w:r w:rsidRPr="00E3420C">
        <w:rPr>
          <w:rFonts w:ascii="Calibri" w:eastAsia="Times New Roman" w:hAnsi="Calibri"/>
          <w:b/>
          <w:sz w:val="20"/>
          <w:szCs w:val="20"/>
        </w:rPr>
        <w:t>,</w:t>
      </w:r>
      <w:r w:rsidR="00240FCD" w:rsidRPr="00E3420C">
        <w:rPr>
          <w:rFonts w:ascii="Calibri" w:eastAsia="Times New Roman" w:hAnsi="Calibri"/>
          <w:b/>
          <w:sz w:val="20"/>
          <w:szCs w:val="20"/>
        </w:rPr>
        <w:t xml:space="preserve"> </w:t>
      </w:r>
      <w:r w:rsidR="0075123D">
        <w:rPr>
          <w:rFonts w:ascii="Calibri" w:eastAsia="Times New Roman" w:hAnsi="Calibri"/>
          <w:b/>
          <w:sz w:val="20"/>
          <w:szCs w:val="20"/>
        </w:rPr>
        <w:t>2</w:t>
      </w:r>
      <w:r w:rsidR="005F7FFC" w:rsidRPr="00E3420C">
        <w:rPr>
          <w:rFonts w:ascii="Calibri" w:eastAsia="Times New Roman" w:hAnsi="Calibri"/>
          <w:b/>
          <w:sz w:val="20"/>
          <w:szCs w:val="20"/>
        </w:rPr>
        <w:t>C</w:t>
      </w:r>
    </w:p>
    <w:p w:rsidR="001B11D3" w:rsidRPr="00B25ECC" w:rsidRDefault="007842B3" w:rsidP="001B11D3">
      <w:pPr>
        <w:spacing w:before="100" w:beforeAutospacing="1" w:after="100" w:afterAutospacing="1"/>
        <w:rPr>
          <w:b/>
          <w:bCs/>
          <w:i/>
          <w:iCs/>
        </w:rPr>
      </w:pPr>
      <w:r>
        <w:rPr>
          <w:b/>
          <w:bCs/>
          <w:i/>
          <w:iCs/>
        </w:rPr>
        <w:t xml:space="preserve">Ufficio </w:t>
      </w:r>
      <w:r w:rsidR="001B11D3" w:rsidRPr="00B25ECC">
        <w:rPr>
          <w:b/>
          <w:bCs/>
          <w:i/>
          <w:iCs/>
        </w:rPr>
        <w:t>Reti trasmissione dati</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Nuove realizzazioni impianto TD</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Ampliamenti e modifiche impianto TD</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Manutenzione ordinaria impianto TD</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Manutenzione straordinaria impianto TD</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incidenti sicurezza</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incidenti malfunzionamenti impianto</w:t>
      </w:r>
    </w:p>
    <w:p w:rsidR="00894CC2" w:rsidRDefault="002106F8" w:rsidP="00E3420C">
      <w:pPr>
        <w:spacing w:before="100" w:beforeAutospacing="1" w:after="100" w:afterAutospacing="1"/>
        <w:ind w:left="720"/>
        <w:rPr>
          <w:b/>
          <w:bCs/>
          <w:i/>
          <w:iCs/>
        </w:rPr>
      </w:pPr>
      <w:r w:rsidRPr="00E3420C">
        <w:rPr>
          <w:rFonts w:ascii="Calibri" w:eastAsia="Times New Roman" w:hAnsi="Calibri"/>
          <w:b/>
          <w:sz w:val="20"/>
          <w:szCs w:val="20"/>
        </w:rPr>
        <w:t>Personale in servizio: 1D, 2C</w:t>
      </w:r>
    </w:p>
    <w:p w:rsidR="001B11D3" w:rsidRPr="00B25ECC" w:rsidRDefault="007842B3" w:rsidP="001B11D3">
      <w:pPr>
        <w:spacing w:before="100" w:beforeAutospacing="1" w:after="100" w:afterAutospacing="1"/>
        <w:rPr>
          <w:b/>
          <w:bCs/>
          <w:i/>
          <w:iCs/>
        </w:rPr>
      </w:pPr>
      <w:r>
        <w:rPr>
          <w:b/>
          <w:bCs/>
          <w:i/>
          <w:iCs/>
        </w:rPr>
        <w:t xml:space="preserve">Ufficio </w:t>
      </w:r>
      <w:r w:rsidR="001B11D3" w:rsidRPr="00B25ECC">
        <w:rPr>
          <w:b/>
          <w:bCs/>
          <w:i/>
          <w:iCs/>
        </w:rPr>
        <w:t>Servizi informatici di comunicazione</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Attivazione servizi </w:t>
      </w:r>
      <w:r w:rsidRPr="00CC624D">
        <w:rPr>
          <w:rFonts w:ascii="Calibri" w:eastAsia="Times New Roman" w:hAnsi="Calibri"/>
          <w:i/>
          <w:color w:val="000000"/>
          <w:sz w:val="20"/>
          <w:szCs w:val="20"/>
        </w:rPr>
        <w:t>web</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Sistemi </w:t>
      </w:r>
      <w:r w:rsidRPr="00CC624D">
        <w:rPr>
          <w:rFonts w:ascii="Calibri" w:eastAsia="Times New Roman" w:hAnsi="Calibri"/>
          <w:i/>
          <w:color w:val="000000"/>
          <w:sz w:val="20"/>
          <w:szCs w:val="20"/>
        </w:rPr>
        <w:t>backup</w:t>
      </w:r>
    </w:p>
    <w:p w:rsidR="00894CC2" w:rsidRPr="00CC624D" w:rsidRDefault="00894CC2" w:rsidP="00894CC2">
      <w:pPr>
        <w:pStyle w:val="Paragrafoelenco"/>
        <w:numPr>
          <w:ilvl w:val="0"/>
          <w:numId w:val="25"/>
        </w:numPr>
        <w:jc w:val="both"/>
        <w:rPr>
          <w:rFonts w:ascii="Calibri" w:eastAsia="Times New Roman" w:hAnsi="Calibri"/>
          <w:i/>
          <w:color w:val="000000"/>
          <w:sz w:val="20"/>
          <w:szCs w:val="20"/>
        </w:rPr>
      </w:pPr>
      <w:r w:rsidRPr="00CC624D">
        <w:rPr>
          <w:rFonts w:ascii="Calibri" w:eastAsia="Times New Roman" w:hAnsi="Calibri"/>
          <w:color w:val="000000"/>
          <w:sz w:val="20"/>
          <w:szCs w:val="20"/>
        </w:rPr>
        <w:t xml:space="preserve">Gestione utenze interne attive su pagine </w:t>
      </w:r>
      <w:r w:rsidRPr="00CC624D">
        <w:rPr>
          <w:rFonts w:ascii="Calibri" w:eastAsia="Times New Roman" w:hAnsi="Calibri"/>
          <w:i/>
          <w:color w:val="000000"/>
          <w:sz w:val="20"/>
          <w:szCs w:val="20"/>
        </w:rPr>
        <w:t>web</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Creazione utenti e assistenza utenza al servizio di video conferenza-teledidattica (</w:t>
      </w:r>
      <w:hyperlink r:id="rId11" w:history="1">
        <w:r w:rsidRPr="00CC624D">
          <w:rPr>
            <w:rFonts w:ascii="Calibri" w:eastAsia="Times New Roman" w:hAnsi="Calibri"/>
            <w:i/>
            <w:color w:val="000000"/>
            <w:sz w:val="20"/>
            <w:szCs w:val="20"/>
          </w:rPr>
          <w:t>link</w:t>
        </w:r>
      </w:hyperlink>
      <w:r w:rsidRPr="00CC624D">
        <w:rPr>
          <w:rFonts w:ascii="Calibri" w:eastAsia="Times New Roman" w:hAnsi="Calibri"/>
          <w:color w:val="000000"/>
          <w:sz w:val="20"/>
          <w:szCs w:val="20"/>
        </w:rPr>
        <w:t>)</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pagine </w:t>
      </w:r>
      <w:r w:rsidRPr="00CC624D">
        <w:rPr>
          <w:rFonts w:ascii="Calibri" w:eastAsia="Times New Roman" w:hAnsi="Calibri"/>
          <w:i/>
          <w:color w:val="000000"/>
          <w:sz w:val="20"/>
          <w:szCs w:val="20"/>
        </w:rPr>
        <w:t>web</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server </w:t>
      </w:r>
      <w:r w:rsidRPr="00CC624D">
        <w:rPr>
          <w:rFonts w:ascii="Calibri" w:eastAsia="Times New Roman" w:hAnsi="Calibri"/>
          <w:i/>
          <w:color w:val="000000"/>
          <w:sz w:val="20"/>
          <w:szCs w:val="20"/>
        </w:rPr>
        <w:t>web</w:t>
      </w:r>
      <w:r w:rsidRPr="00CC624D">
        <w:rPr>
          <w:rFonts w:ascii="Calibri" w:eastAsia="Times New Roman" w:hAnsi="Calibri"/>
          <w:color w:val="000000"/>
          <w:sz w:val="20"/>
          <w:szCs w:val="20"/>
        </w:rPr>
        <w:t xml:space="preserve"> e formazione</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 xml:space="preserve">Gestione </w:t>
      </w:r>
      <w:r w:rsidRPr="00CC624D">
        <w:rPr>
          <w:rFonts w:ascii="Calibri" w:eastAsia="Times New Roman" w:hAnsi="Calibri"/>
          <w:i/>
          <w:color w:val="000000"/>
          <w:sz w:val="20"/>
          <w:szCs w:val="20"/>
        </w:rPr>
        <w:t>mailbox</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sicurezza posta elettronica</w:t>
      </w:r>
    </w:p>
    <w:p w:rsidR="00894CC2" w:rsidRPr="00CC624D" w:rsidRDefault="00894CC2" w:rsidP="00894CC2">
      <w:pPr>
        <w:pStyle w:val="Paragrafoelenco"/>
        <w:numPr>
          <w:ilvl w:val="0"/>
          <w:numId w:val="25"/>
        </w:numPr>
        <w:jc w:val="both"/>
        <w:rPr>
          <w:rFonts w:ascii="Calibri" w:eastAsia="Times New Roman" w:hAnsi="Calibri"/>
          <w:color w:val="000000"/>
          <w:sz w:val="20"/>
          <w:szCs w:val="20"/>
        </w:rPr>
      </w:pPr>
      <w:r w:rsidRPr="00CC624D">
        <w:rPr>
          <w:rFonts w:ascii="Calibri" w:eastAsia="Times New Roman" w:hAnsi="Calibri"/>
          <w:color w:val="000000"/>
          <w:sz w:val="20"/>
          <w:szCs w:val="20"/>
        </w:rPr>
        <w:t>Gestione interventi straordinari posta elettronica</w:t>
      </w:r>
    </w:p>
    <w:p w:rsidR="00895CE2" w:rsidRDefault="00894CC2" w:rsidP="00E3420C">
      <w:pPr>
        <w:spacing w:before="100" w:beforeAutospacing="1" w:after="100" w:afterAutospacing="1"/>
        <w:ind w:left="720"/>
        <w:rPr>
          <w:rFonts w:ascii="Calibri" w:eastAsia="Times New Roman" w:hAnsi="Calibri"/>
          <w:b/>
          <w:sz w:val="20"/>
          <w:szCs w:val="20"/>
        </w:rPr>
      </w:pPr>
      <w:r w:rsidRPr="00E3420C">
        <w:rPr>
          <w:rFonts w:ascii="Calibri" w:eastAsia="Times New Roman" w:hAnsi="Calibri"/>
          <w:b/>
          <w:sz w:val="20"/>
          <w:szCs w:val="20"/>
        </w:rPr>
        <w:t xml:space="preserve">Personale in servizio: 1D, </w:t>
      </w:r>
      <w:r w:rsidR="005920C1">
        <w:rPr>
          <w:rFonts w:ascii="Calibri" w:eastAsia="Times New Roman" w:hAnsi="Calibri"/>
          <w:b/>
          <w:sz w:val="20"/>
          <w:szCs w:val="20"/>
        </w:rPr>
        <w:t>2</w:t>
      </w:r>
      <w:r w:rsidR="002106F8" w:rsidRPr="00E3420C">
        <w:rPr>
          <w:rFonts w:ascii="Calibri" w:eastAsia="Times New Roman" w:hAnsi="Calibri"/>
          <w:b/>
          <w:sz w:val="20"/>
          <w:szCs w:val="20"/>
        </w:rPr>
        <w:t>C</w:t>
      </w:r>
    </w:p>
    <w:p w:rsidR="00346C79" w:rsidRDefault="007842B3" w:rsidP="00346C79">
      <w:pPr>
        <w:spacing w:before="100" w:beforeAutospacing="1" w:after="100" w:afterAutospacing="1"/>
        <w:rPr>
          <w:b/>
          <w:bCs/>
          <w:i/>
          <w:iCs/>
        </w:rPr>
      </w:pPr>
      <w:r>
        <w:rPr>
          <w:b/>
          <w:bCs/>
          <w:i/>
          <w:iCs/>
        </w:rPr>
        <w:t xml:space="preserve">Ufficio </w:t>
      </w:r>
      <w:bookmarkStart w:id="0" w:name="_GoBack"/>
      <w:bookmarkEnd w:id="0"/>
      <w:r w:rsidR="00346C79" w:rsidRPr="00346C79">
        <w:rPr>
          <w:b/>
          <w:bCs/>
          <w:i/>
          <w:iCs/>
        </w:rPr>
        <w:t>Help desk e anagrafe studenti</w:t>
      </w:r>
    </w:p>
    <w:p w:rsidR="00346C79" w:rsidRDefault="00346C79" w:rsidP="00346C79">
      <w:pPr>
        <w:pStyle w:val="Paragrafoelenco"/>
        <w:numPr>
          <w:ilvl w:val="0"/>
          <w:numId w:val="25"/>
        </w:numPr>
        <w:jc w:val="both"/>
        <w:rPr>
          <w:rFonts w:ascii="Calibri" w:eastAsia="Times New Roman" w:hAnsi="Calibri"/>
          <w:color w:val="000000"/>
          <w:sz w:val="20"/>
          <w:szCs w:val="20"/>
        </w:rPr>
      </w:pPr>
      <w:r w:rsidRPr="00346C79">
        <w:rPr>
          <w:rFonts w:ascii="Calibri" w:eastAsia="Times New Roman" w:hAnsi="Calibri"/>
          <w:i/>
          <w:color w:val="000000"/>
          <w:sz w:val="20"/>
          <w:szCs w:val="20"/>
        </w:rPr>
        <w:t>Help desk</w:t>
      </w:r>
      <w:r w:rsidRPr="00346C79">
        <w:rPr>
          <w:rFonts w:ascii="Calibri" w:eastAsia="Times New Roman" w:hAnsi="Calibri"/>
          <w:color w:val="000000"/>
          <w:sz w:val="20"/>
          <w:szCs w:val="20"/>
        </w:rPr>
        <w:t xml:space="preserve"> verso utenti interni e esterni</w:t>
      </w:r>
    </w:p>
    <w:p w:rsidR="00346C79" w:rsidRPr="00346C79" w:rsidRDefault="00346C79" w:rsidP="00346C79">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Anagrafe degli Studenti (</w:t>
      </w:r>
      <w:r w:rsidRPr="00346C79">
        <w:rPr>
          <w:rFonts w:ascii="Calibri" w:eastAsia="Times New Roman" w:hAnsi="Calibri"/>
          <w:color w:val="000000"/>
          <w:sz w:val="20"/>
          <w:szCs w:val="20"/>
        </w:rPr>
        <w:t>in collaborazione con il Responsabile tecnico Ing. Paolo Marcantonio)</w:t>
      </w:r>
    </w:p>
    <w:p w:rsidR="00346C79" w:rsidRPr="00346C79" w:rsidRDefault="00346C79" w:rsidP="00346C79">
      <w:pPr>
        <w:pStyle w:val="Paragrafoelenco"/>
        <w:numPr>
          <w:ilvl w:val="0"/>
          <w:numId w:val="25"/>
        </w:numPr>
        <w:jc w:val="both"/>
        <w:rPr>
          <w:rFonts w:ascii="Calibri" w:eastAsia="Times New Roman" w:hAnsi="Calibri"/>
          <w:color w:val="000000"/>
          <w:sz w:val="20"/>
          <w:szCs w:val="20"/>
        </w:rPr>
      </w:pPr>
      <w:r w:rsidRPr="00346C79">
        <w:rPr>
          <w:rFonts w:ascii="Calibri" w:eastAsia="Times New Roman" w:hAnsi="Calibri"/>
          <w:color w:val="000000"/>
          <w:sz w:val="20"/>
          <w:szCs w:val="20"/>
        </w:rPr>
        <w:t>Refe</w:t>
      </w:r>
      <w:r w:rsidR="00021551">
        <w:rPr>
          <w:rFonts w:ascii="Calibri" w:eastAsia="Times New Roman" w:hAnsi="Calibri"/>
          <w:color w:val="000000"/>
          <w:sz w:val="20"/>
          <w:szCs w:val="20"/>
        </w:rPr>
        <w:t>rente Statistico</w:t>
      </w:r>
    </w:p>
    <w:p w:rsidR="00346C79" w:rsidRDefault="00346C79" w:rsidP="00346C79">
      <w:pPr>
        <w:pStyle w:val="Paragrafoelenco"/>
        <w:numPr>
          <w:ilvl w:val="0"/>
          <w:numId w:val="25"/>
        </w:numPr>
        <w:jc w:val="both"/>
        <w:rPr>
          <w:rFonts w:ascii="Calibri" w:eastAsia="Times New Roman" w:hAnsi="Calibri"/>
          <w:color w:val="000000"/>
          <w:sz w:val="20"/>
          <w:szCs w:val="20"/>
        </w:rPr>
      </w:pPr>
      <w:r w:rsidRPr="00346C79">
        <w:rPr>
          <w:rFonts w:ascii="Calibri" w:eastAsia="Times New Roman" w:hAnsi="Calibri"/>
          <w:color w:val="000000"/>
          <w:sz w:val="20"/>
          <w:szCs w:val="20"/>
        </w:rPr>
        <w:t>Referente amministra</w:t>
      </w:r>
      <w:r w:rsidR="00021551">
        <w:rPr>
          <w:rFonts w:ascii="Calibri" w:eastAsia="Times New Roman" w:hAnsi="Calibri"/>
          <w:color w:val="000000"/>
          <w:sz w:val="20"/>
          <w:szCs w:val="20"/>
        </w:rPr>
        <w:t>tivo Almalaurea</w:t>
      </w:r>
    </w:p>
    <w:p w:rsidR="00346C79" w:rsidRDefault="00346C79" w:rsidP="00346C79">
      <w:pPr>
        <w:spacing w:before="100" w:beforeAutospacing="1" w:after="100" w:afterAutospacing="1"/>
        <w:ind w:left="720"/>
        <w:rPr>
          <w:rFonts w:ascii="Calibri" w:eastAsia="Times New Roman" w:hAnsi="Calibri"/>
          <w:b/>
          <w:sz w:val="20"/>
          <w:szCs w:val="20"/>
        </w:rPr>
      </w:pPr>
      <w:r w:rsidRPr="00E3420C">
        <w:rPr>
          <w:rFonts w:ascii="Calibri" w:eastAsia="Times New Roman" w:hAnsi="Calibri"/>
          <w:b/>
          <w:sz w:val="20"/>
          <w:szCs w:val="20"/>
        </w:rPr>
        <w:t xml:space="preserve">Personale in servizio: 1D, </w:t>
      </w:r>
      <w:r>
        <w:rPr>
          <w:rFonts w:ascii="Calibri" w:eastAsia="Times New Roman" w:hAnsi="Calibri"/>
          <w:b/>
          <w:sz w:val="20"/>
          <w:szCs w:val="20"/>
        </w:rPr>
        <w:t>1B</w:t>
      </w:r>
    </w:p>
    <w:p w:rsidR="00276A1D" w:rsidRDefault="00276A1D" w:rsidP="00A66CEE">
      <w:pPr>
        <w:overflowPunct w:val="0"/>
        <w:autoSpaceDE w:val="0"/>
        <w:autoSpaceDN w:val="0"/>
        <w:adjustRightInd w:val="0"/>
        <w:jc w:val="center"/>
        <w:rPr>
          <w:b/>
          <w:bCs/>
          <w:i/>
          <w:iCs/>
          <w:sz w:val="28"/>
          <w:szCs w:val="28"/>
        </w:rPr>
      </w:pPr>
    </w:p>
    <w:p w:rsidR="00F059BB" w:rsidRDefault="00F059BB" w:rsidP="00A66CEE">
      <w:pPr>
        <w:overflowPunct w:val="0"/>
        <w:autoSpaceDE w:val="0"/>
        <w:autoSpaceDN w:val="0"/>
        <w:adjustRightInd w:val="0"/>
        <w:jc w:val="center"/>
        <w:rPr>
          <w:b/>
          <w:bCs/>
          <w:i/>
          <w:iCs/>
          <w:sz w:val="28"/>
          <w:szCs w:val="28"/>
        </w:rPr>
      </w:pPr>
    </w:p>
    <w:p w:rsidR="00F059BB" w:rsidRPr="00346C79" w:rsidRDefault="00F059BB" w:rsidP="00A66CEE">
      <w:pPr>
        <w:overflowPunct w:val="0"/>
        <w:autoSpaceDE w:val="0"/>
        <w:autoSpaceDN w:val="0"/>
        <w:adjustRightInd w:val="0"/>
        <w:jc w:val="center"/>
        <w:rPr>
          <w:b/>
          <w:bCs/>
          <w:i/>
          <w:iCs/>
          <w:sz w:val="28"/>
          <w:szCs w:val="28"/>
        </w:rPr>
      </w:pPr>
    </w:p>
    <w:p w:rsidR="00244DEF" w:rsidRPr="00586E9D" w:rsidRDefault="00244DEF" w:rsidP="00586E9D">
      <w:pPr>
        <w:jc w:val="center"/>
        <w:rPr>
          <w:b/>
          <w:bCs/>
          <w:i/>
          <w:iCs/>
          <w:sz w:val="28"/>
          <w:szCs w:val="28"/>
        </w:rPr>
      </w:pPr>
      <w:r w:rsidRPr="00586E9D">
        <w:rPr>
          <w:b/>
          <w:bCs/>
          <w:i/>
          <w:iCs/>
          <w:sz w:val="28"/>
          <w:szCs w:val="28"/>
        </w:rPr>
        <w:t xml:space="preserve">SERVIZIO TRATTAMENTI ECONOMICI AL PERSONALE  </w:t>
      </w:r>
      <w:r w:rsidR="009F6DE5" w:rsidRPr="00586E9D">
        <w:rPr>
          <w:b/>
          <w:bCs/>
          <w:i/>
          <w:iCs/>
          <w:sz w:val="28"/>
          <w:szCs w:val="28"/>
        </w:rPr>
        <w:t>- EP</w:t>
      </w:r>
    </w:p>
    <w:p w:rsidR="00244DEF" w:rsidRDefault="00244DEF" w:rsidP="00244DEF">
      <w:pPr>
        <w:overflowPunct w:val="0"/>
        <w:autoSpaceDE w:val="0"/>
        <w:rPr>
          <w:b/>
          <w:bCs/>
          <w:sz w:val="20"/>
          <w:szCs w:val="20"/>
        </w:rPr>
      </w:pPr>
    </w:p>
    <w:p w:rsidR="00F059BB" w:rsidRDefault="00F059BB" w:rsidP="00244DEF">
      <w:pPr>
        <w:overflowPunct w:val="0"/>
        <w:autoSpaceDE w:val="0"/>
        <w:rPr>
          <w:b/>
          <w:bCs/>
          <w:sz w:val="20"/>
          <w:szCs w:val="20"/>
        </w:rPr>
      </w:pPr>
    </w:p>
    <w:p w:rsidR="0096668F" w:rsidRPr="006F6BC4" w:rsidRDefault="0096668F" w:rsidP="00244DEF">
      <w:pPr>
        <w:overflowPunct w:val="0"/>
        <w:autoSpaceDE w:val="0"/>
        <w:rPr>
          <w:bCs/>
        </w:rPr>
      </w:pPr>
      <w:r w:rsidRPr="006F6BC4">
        <w:rPr>
          <w:b/>
          <w:bCs/>
          <w:i/>
        </w:rPr>
        <w:t>Ufficio Trattamenti economici al personale</w:t>
      </w:r>
    </w:p>
    <w:p w:rsidR="00B7112D" w:rsidRDefault="00B7112D" w:rsidP="00C81347">
      <w:pPr>
        <w:pStyle w:val="Paragrafoelenco"/>
        <w:jc w:val="both"/>
        <w:rPr>
          <w:rFonts w:ascii="Calibri" w:hAnsi="Calibri" w:cs="Calibri"/>
          <w:bCs/>
          <w:iCs/>
          <w:sz w:val="20"/>
          <w:szCs w:val="20"/>
        </w:rPr>
      </w:pPr>
    </w:p>
    <w:p w:rsidR="006F6BC4" w:rsidRDefault="001A0BFA" w:rsidP="00B7112D">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economica</w:t>
      </w:r>
      <w:r w:rsidR="006F6BC4" w:rsidRPr="00B7112D">
        <w:rPr>
          <w:rFonts w:ascii="Calibri" w:eastAsia="Times New Roman" w:hAnsi="Calibri"/>
          <w:color w:val="000000"/>
          <w:sz w:val="20"/>
          <w:szCs w:val="20"/>
        </w:rPr>
        <w:t xml:space="preserve"> del personale</w:t>
      </w:r>
    </w:p>
    <w:p w:rsidR="001A0BFA" w:rsidRPr="00B7112D" w:rsidRDefault="001A0BFA" w:rsidP="00B7112D">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banca dati Dalia-</w:t>
      </w:r>
      <w:proofErr w:type="spellStart"/>
      <w:r>
        <w:rPr>
          <w:rFonts w:ascii="Calibri" w:eastAsia="Times New Roman" w:hAnsi="Calibri"/>
          <w:color w:val="000000"/>
          <w:sz w:val="20"/>
          <w:szCs w:val="20"/>
        </w:rPr>
        <w:t>Miur</w:t>
      </w:r>
      <w:proofErr w:type="spellEnd"/>
      <w:r>
        <w:rPr>
          <w:rFonts w:ascii="Calibri" w:eastAsia="Times New Roman" w:hAnsi="Calibri"/>
          <w:color w:val="000000"/>
          <w:sz w:val="20"/>
          <w:szCs w:val="20"/>
        </w:rPr>
        <w:t xml:space="preserve"> – parte economica</w:t>
      </w:r>
    </w:p>
    <w:p w:rsidR="00AA0822" w:rsidRPr="00B7112D" w:rsidRDefault="006F6BC4"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Gestione</w:t>
      </w:r>
      <w:r w:rsidR="00AA0822" w:rsidRPr="00B7112D">
        <w:rPr>
          <w:rFonts w:ascii="Calibri" w:eastAsia="Times New Roman" w:hAnsi="Calibri"/>
          <w:color w:val="000000"/>
          <w:sz w:val="20"/>
          <w:szCs w:val="20"/>
        </w:rPr>
        <w:t xml:space="preserve"> adempimenti in materia fiscale</w:t>
      </w:r>
    </w:p>
    <w:p w:rsidR="00AA0822" w:rsidRPr="00B7112D" w:rsidRDefault="00AA0822"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Gestione adempimenti in materia previdenziale</w:t>
      </w:r>
    </w:p>
    <w:p w:rsidR="006F6BC4" w:rsidRPr="00B7112D" w:rsidRDefault="00AA0822"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 xml:space="preserve">Gestione </w:t>
      </w:r>
      <w:r w:rsidR="006F6BC4" w:rsidRPr="00B7112D">
        <w:rPr>
          <w:rFonts w:ascii="Calibri" w:eastAsia="Times New Roman" w:hAnsi="Calibri"/>
          <w:color w:val="000000"/>
          <w:sz w:val="20"/>
          <w:szCs w:val="20"/>
        </w:rPr>
        <w:t>conto annuale</w:t>
      </w:r>
    </w:p>
    <w:p w:rsidR="00B7112D" w:rsidRDefault="00B7112D" w:rsidP="009528FB">
      <w:pPr>
        <w:pStyle w:val="Paragrafoelenco"/>
        <w:rPr>
          <w:rFonts w:ascii="Calibri" w:eastAsia="Times New Roman" w:hAnsi="Calibri"/>
          <w:b/>
          <w:sz w:val="22"/>
          <w:szCs w:val="22"/>
        </w:rPr>
      </w:pPr>
    </w:p>
    <w:p w:rsidR="009528FB" w:rsidRPr="0060688F" w:rsidRDefault="009528FB" w:rsidP="009528FB">
      <w:pPr>
        <w:pStyle w:val="Paragrafoelenco"/>
        <w:rPr>
          <w:rFonts w:ascii="Calibri" w:eastAsia="Times New Roman" w:hAnsi="Calibri"/>
          <w:b/>
          <w:sz w:val="20"/>
          <w:szCs w:val="20"/>
        </w:rPr>
      </w:pPr>
      <w:r w:rsidRPr="0060688F">
        <w:rPr>
          <w:rFonts w:ascii="Calibri" w:eastAsia="Times New Roman" w:hAnsi="Calibri"/>
          <w:b/>
          <w:sz w:val="20"/>
          <w:szCs w:val="20"/>
        </w:rPr>
        <w:t>Personale in servizio:</w:t>
      </w:r>
      <w:r w:rsidR="00CA1E43" w:rsidRPr="0060688F">
        <w:rPr>
          <w:rFonts w:ascii="Calibri" w:eastAsia="Times New Roman" w:hAnsi="Calibri"/>
          <w:b/>
          <w:sz w:val="20"/>
          <w:szCs w:val="20"/>
        </w:rPr>
        <w:t xml:space="preserve"> 1D, </w:t>
      </w:r>
      <w:r w:rsidR="00680050" w:rsidRPr="0060688F">
        <w:rPr>
          <w:rFonts w:ascii="Calibri" w:eastAsia="Times New Roman" w:hAnsi="Calibri"/>
          <w:b/>
          <w:sz w:val="20"/>
          <w:szCs w:val="20"/>
        </w:rPr>
        <w:t>3</w:t>
      </w:r>
      <w:r w:rsidR="00CA1E43" w:rsidRPr="0060688F">
        <w:rPr>
          <w:rFonts w:ascii="Calibri" w:eastAsia="Times New Roman" w:hAnsi="Calibri"/>
          <w:b/>
          <w:sz w:val="20"/>
          <w:szCs w:val="20"/>
        </w:rPr>
        <w:t>C</w:t>
      </w:r>
    </w:p>
    <w:p w:rsidR="00B12A9D" w:rsidRDefault="00B12A9D" w:rsidP="00B7112D">
      <w:pPr>
        <w:pStyle w:val="Paragrafoelenco"/>
        <w:jc w:val="both"/>
        <w:rPr>
          <w:rFonts w:ascii="Calibri" w:hAnsi="Calibri" w:cs="Calibri"/>
          <w:bCs/>
          <w:iCs/>
          <w:sz w:val="20"/>
          <w:szCs w:val="20"/>
        </w:rPr>
      </w:pPr>
    </w:p>
    <w:p w:rsidR="00276A1D" w:rsidRPr="00B7112D" w:rsidRDefault="00276A1D" w:rsidP="00B7112D">
      <w:pPr>
        <w:pStyle w:val="Paragrafoelenco"/>
        <w:jc w:val="both"/>
        <w:rPr>
          <w:rFonts w:ascii="Calibri" w:hAnsi="Calibri" w:cs="Calibri"/>
          <w:bCs/>
          <w:iCs/>
          <w:sz w:val="20"/>
          <w:szCs w:val="20"/>
        </w:rPr>
      </w:pPr>
    </w:p>
    <w:p w:rsidR="0096668F" w:rsidRPr="00287D76" w:rsidRDefault="0096668F" w:rsidP="00244DEF">
      <w:pPr>
        <w:overflowPunct w:val="0"/>
        <w:autoSpaceDE w:val="0"/>
        <w:rPr>
          <w:b/>
          <w:bCs/>
          <w:i/>
        </w:rPr>
      </w:pPr>
      <w:r w:rsidRPr="00287D76">
        <w:rPr>
          <w:b/>
          <w:bCs/>
          <w:i/>
        </w:rPr>
        <w:t>Ufficio Compensi e missioni</w:t>
      </w:r>
    </w:p>
    <w:p w:rsidR="00B7112D" w:rsidRDefault="00B7112D" w:rsidP="00C81347">
      <w:pPr>
        <w:pStyle w:val="Paragrafoelenco"/>
        <w:jc w:val="both"/>
        <w:rPr>
          <w:rFonts w:ascii="Calibri" w:hAnsi="Calibri" w:cs="Calibri"/>
          <w:bCs/>
          <w:iCs/>
          <w:sz w:val="20"/>
          <w:szCs w:val="20"/>
        </w:rPr>
      </w:pP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 xml:space="preserve">Elaborazione </w:t>
      </w:r>
      <w:r w:rsidR="0069759B" w:rsidRPr="00B7112D">
        <w:rPr>
          <w:rFonts w:ascii="Calibri" w:eastAsia="Times New Roman" w:hAnsi="Calibri"/>
          <w:color w:val="000000"/>
          <w:sz w:val="20"/>
          <w:szCs w:val="20"/>
        </w:rPr>
        <w:t>delle liquidazioni per compensi</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Trasm</w:t>
      </w:r>
      <w:r w:rsidR="0069759B" w:rsidRPr="00B7112D">
        <w:rPr>
          <w:rFonts w:ascii="Calibri" w:eastAsia="Times New Roman" w:hAnsi="Calibri"/>
          <w:color w:val="000000"/>
          <w:sz w:val="20"/>
          <w:szCs w:val="20"/>
        </w:rPr>
        <w:t>issione dati INPS di competenza</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Supporto agli adempimenti di Ateneo in materia fiscale e previdenziale per la parte di compe</w:t>
      </w:r>
      <w:r w:rsidR="0069759B" w:rsidRPr="00B7112D">
        <w:rPr>
          <w:rFonts w:ascii="Calibri" w:eastAsia="Times New Roman" w:hAnsi="Calibri"/>
          <w:color w:val="000000"/>
          <w:sz w:val="20"/>
          <w:szCs w:val="20"/>
        </w:rPr>
        <w:t>tenza</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 xml:space="preserve">Liquidazioni  missioni </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Certif</w:t>
      </w:r>
      <w:r w:rsidR="0069759B" w:rsidRPr="00B7112D">
        <w:rPr>
          <w:rFonts w:ascii="Calibri" w:eastAsia="Times New Roman" w:hAnsi="Calibri"/>
          <w:color w:val="000000"/>
          <w:sz w:val="20"/>
          <w:szCs w:val="20"/>
        </w:rPr>
        <w:t>icazioni fiscali di competenza</w:t>
      </w:r>
    </w:p>
    <w:p w:rsidR="003F5036" w:rsidRPr="00B7112D" w:rsidRDefault="0069759B"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Dichiarazione I</w:t>
      </w:r>
      <w:r w:rsidR="001A0BFA">
        <w:rPr>
          <w:rFonts w:ascii="Calibri" w:eastAsia="Times New Roman" w:hAnsi="Calibri"/>
          <w:color w:val="000000"/>
          <w:sz w:val="20"/>
          <w:szCs w:val="20"/>
        </w:rPr>
        <w:t>MU</w:t>
      </w:r>
    </w:p>
    <w:p w:rsidR="003F5036" w:rsidRPr="00B7112D" w:rsidRDefault="00AA0822"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Liquidazione b</w:t>
      </w:r>
      <w:r w:rsidR="0069759B" w:rsidRPr="00B7112D">
        <w:rPr>
          <w:rFonts w:ascii="Calibri" w:eastAsia="Times New Roman" w:hAnsi="Calibri"/>
          <w:color w:val="000000"/>
          <w:sz w:val="20"/>
          <w:szCs w:val="20"/>
        </w:rPr>
        <w:t xml:space="preserve">orse di studio </w:t>
      </w:r>
      <w:r w:rsidR="001A0BFA">
        <w:rPr>
          <w:rFonts w:ascii="Calibri" w:eastAsia="Times New Roman" w:hAnsi="Calibri"/>
          <w:color w:val="000000"/>
          <w:sz w:val="20"/>
          <w:szCs w:val="20"/>
        </w:rPr>
        <w:t xml:space="preserve">dottorandi e </w:t>
      </w:r>
      <w:r w:rsidR="0069759B" w:rsidRPr="00B7112D">
        <w:rPr>
          <w:rFonts w:ascii="Calibri" w:eastAsia="Times New Roman" w:hAnsi="Calibri"/>
          <w:color w:val="000000"/>
          <w:sz w:val="20"/>
          <w:szCs w:val="20"/>
        </w:rPr>
        <w:t>studenti</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Gestione I.V.A dell’Amministrazione C</w:t>
      </w:r>
      <w:r w:rsidR="0069759B" w:rsidRPr="00B7112D">
        <w:rPr>
          <w:rFonts w:ascii="Calibri" w:eastAsia="Times New Roman" w:hAnsi="Calibri"/>
          <w:color w:val="000000"/>
          <w:sz w:val="20"/>
          <w:szCs w:val="20"/>
        </w:rPr>
        <w:t>entrale e adempimenti di Ateneo</w:t>
      </w:r>
    </w:p>
    <w:p w:rsidR="003F5036"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Raccolta e trasmissione schede di rilevazione anagrafe delle pre</w:t>
      </w:r>
      <w:r w:rsidR="0069759B" w:rsidRPr="00B7112D">
        <w:rPr>
          <w:rFonts w:ascii="Calibri" w:eastAsia="Times New Roman" w:hAnsi="Calibri"/>
          <w:color w:val="000000"/>
          <w:sz w:val="20"/>
          <w:szCs w:val="20"/>
        </w:rPr>
        <w:t>stazioni</w:t>
      </w:r>
    </w:p>
    <w:p w:rsidR="003F5036" w:rsidRPr="00B7112D" w:rsidRDefault="0069759B"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Versamento ritenute mensili</w:t>
      </w:r>
    </w:p>
    <w:p w:rsidR="0096668F" w:rsidRPr="00B7112D" w:rsidRDefault="003F5036"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 xml:space="preserve">Stesura Conto </w:t>
      </w:r>
      <w:r w:rsidR="0069759B" w:rsidRPr="00B7112D">
        <w:rPr>
          <w:rFonts w:ascii="Calibri" w:eastAsia="Times New Roman" w:hAnsi="Calibri"/>
          <w:color w:val="000000"/>
          <w:sz w:val="20"/>
          <w:szCs w:val="20"/>
        </w:rPr>
        <w:t xml:space="preserve">Annuale </w:t>
      </w:r>
      <w:r w:rsidR="001A0BFA">
        <w:rPr>
          <w:rFonts w:ascii="Calibri" w:eastAsia="Times New Roman" w:hAnsi="Calibri"/>
          <w:color w:val="000000"/>
          <w:sz w:val="20"/>
          <w:szCs w:val="20"/>
        </w:rPr>
        <w:t xml:space="preserve">MEF </w:t>
      </w:r>
      <w:r w:rsidR="0069759B" w:rsidRPr="00B7112D">
        <w:rPr>
          <w:rFonts w:ascii="Calibri" w:eastAsia="Times New Roman" w:hAnsi="Calibri"/>
          <w:color w:val="000000"/>
          <w:sz w:val="20"/>
          <w:szCs w:val="20"/>
        </w:rPr>
        <w:t>Preventivo e Consuntivo</w:t>
      </w:r>
    </w:p>
    <w:p w:rsidR="00B7112D" w:rsidRDefault="00B7112D" w:rsidP="00E06C47">
      <w:pPr>
        <w:pStyle w:val="Paragrafoelenco"/>
        <w:rPr>
          <w:rFonts w:ascii="Calibri" w:eastAsia="Times New Roman" w:hAnsi="Calibri"/>
          <w:b/>
          <w:sz w:val="22"/>
          <w:szCs w:val="22"/>
        </w:rPr>
      </w:pPr>
    </w:p>
    <w:p w:rsidR="00E06C47" w:rsidRPr="0060688F" w:rsidRDefault="00E06C47" w:rsidP="00E06C47">
      <w:pPr>
        <w:pStyle w:val="Paragrafoelenco"/>
        <w:rPr>
          <w:rFonts w:ascii="Calibri" w:eastAsia="Times New Roman" w:hAnsi="Calibri"/>
          <w:b/>
          <w:sz w:val="20"/>
          <w:szCs w:val="20"/>
        </w:rPr>
      </w:pPr>
      <w:r w:rsidRPr="0060688F">
        <w:rPr>
          <w:rFonts w:ascii="Calibri" w:eastAsia="Times New Roman" w:hAnsi="Calibri"/>
          <w:b/>
          <w:sz w:val="20"/>
          <w:szCs w:val="20"/>
        </w:rPr>
        <w:t>Personale in servizio:</w:t>
      </w:r>
      <w:r w:rsidR="003F22A9" w:rsidRPr="0060688F">
        <w:rPr>
          <w:rFonts w:ascii="Calibri" w:eastAsia="Times New Roman" w:hAnsi="Calibri"/>
          <w:b/>
          <w:sz w:val="20"/>
          <w:szCs w:val="20"/>
        </w:rPr>
        <w:t xml:space="preserve"> 1D, 3</w:t>
      </w:r>
      <w:r w:rsidR="00CA1E43" w:rsidRPr="0060688F">
        <w:rPr>
          <w:rFonts w:ascii="Calibri" w:eastAsia="Times New Roman" w:hAnsi="Calibri"/>
          <w:b/>
          <w:sz w:val="20"/>
          <w:szCs w:val="20"/>
        </w:rPr>
        <w:t>C</w:t>
      </w:r>
    </w:p>
    <w:p w:rsidR="00276A1D" w:rsidRDefault="00276A1D" w:rsidP="00E658B3">
      <w:pPr>
        <w:overflowPunct w:val="0"/>
        <w:autoSpaceDE w:val="0"/>
        <w:rPr>
          <w:b/>
          <w:bCs/>
          <w:i/>
        </w:rPr>
      </w:pPr>
    </w:p>
    <w:p w:rsidR="00276A1D" w:rsidRDefault="00276A1D" w:rsidP="00E658B3">
      <w:pPr>
        <w:overflowPunct w:val="0"/>
        <w:autoSpaceDE w:val="0"/>
        <w:rPr>
          <w:b/>
          <w:bCs/>
          <w:i/>
        </w:rPr>
      </w:pPr>
    </w:p>
    <w:p w:rsidR="0096668F" w:rsidRPr="00BD674C" w:rsidRDefault="0096668F" w:rsidP="00E658B3">
      <w:pPr>
        <w:overflowPunct w:val="0"/>
        <w:autoSpaceDE w:val="0"/>
        <w:rPr>
          <w:bCs/>
        </w:rPr>
      </w:pPr>
      <w:r w:rsidRPr="00BD674C">
        <w:rPr>
          <w:b/>
          <w:bCs/>
          <w:i/>
        </w:rPr>
        <w:t>Uffici Pensioni</w:t>
      </w:r>
    </w:p>
    <w:p w:rsidR="00B7112D" w:rsidRDefault="00B7112D" w:rsidP="00C81347">
      <w:pPr>
        <w:pStyle w:val="Paragrafoelenco"/>
        <w:jc w:val="both"/>
        <w:rPr>
          <w:rFonts w:ascii="Calibri" w:hAnsi="Calibri" w:cs="Calibri"/>
          <w:bCs/>
          <w:iCs/>
          <w:sz w:val="20"/>
          <w:szCs w:val="20"/>
        </w:rPr>
      </w:pPr>
    </w:p>
    <w:p w:rsidR="0069759B" w:rsidRPr="00B7112D" w:rsidRDefault="00712CD9" w:rsidP="00B7112D">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l</w:t>
      </w:r>
      <w:r w:rsidR="0069759B" w:rsidRPr="00B7112D">
        <w:rPr>
          <w:rFonts w:ascii="Calibri" w:eastAsia="Times New Roman" w:hAnsi="Calibri"/>
          <w:color w:val="000000"/>
          <w:sz w:val="20"/>
          <w:szCs w:val="20"/>
        </w:rPr>
        <w:t>iquidazioni trattamento di buonuscita e di pensione</w:t>
      </w:r>
      <w:r>
        <w:rPr>
          <w:rFonts w:ascii="Calibri" w:eastAsia="Times New Roman" w:hAnsi="Calibri"/>
          <w:color w:val="000000"/>
          <w:sz w:val="20"/>
          <w:szCs w:val="20"/>
        </w:rPr>
        <w:t>, t</w:t>
      </w:r>
      <w:r w:rsidR="0069759B" w:rsidRPr="00B7112D">
        <w:rPr>
          <w:rFonts w:ascii="Calibri" w:eastAsia="Times New Roman" w:hAnsi="Calibri"/>
          <w:color w:val="000000"/>
          <w:sz w:val="20"/>
          <w:szCs w:val="20"/>
        </w:rPr>
        <w:t>rasferimento posizioni assicurative personale cessato</w:t>
      </w:r>
    </w:p>
    <w:p w:rsidR="0069759B" w:rsidRPr="00B7112D" w:rsidRDefault="0069759B"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Ricongiunzione e riunione periodi contributivi</w:t>
      </w:r>
    </w:p>
    <w:p w:rsidR="0069759B" w:rsidRDefault="0069759B" w:rsidP="00B7112D">
      <w:pPr>
        <w:pStyle w:val="Paragrafoelenco"/>
        <w:numPr>
          <w:ilvl w:val="0"/>
          <w:numId w:val="25"/>
        </w:numPr>
        <w:jc w:val="both"/>
        <w:rPr>
          <w:rFonts w:ascii="Calibri" w:eastAsia="Times New Roman" w:hAnsi="Calibri"/>
          <w:color w:val="000000"/>
          <w:sz w:val="20"/>
          <w:szCs w:val="20"/>
        </w:rPr>
      </w:pPr>
      <w:r w:rsidRPr="00B7112D">
        <w:rPr>
          <w:rFonts w:ascii="Calibri" w:eastAsia="Times New Roman" w:hAnsi="Calibri"/>
          <w:color w:val="000000"/>
          <w:sz w:val="20"/>
          <w:szCs w:val="20"/>
        </w:rPr>
        <w:t>Riscatto periodi non coperti da contribuzione ai fini pensionistici e del T.F.R.</w:t>
      </w:r>
    </w:p>
    <w:p w:rsidR="00712CD9" w:rsidRPr="00B7112D" w:rsidRDefault="00712CD9" w:rsidP="00B7112D">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Gestioni delle posizioni assicurative del personale dipendente</w:t>
      </w:r>
    </w:p>
    <w:p w:rsidR="00B7112D" w:rsidRPr="00B7112D" w:rsidRDefault="00B7112D" w:rsidP="00B7112D">
      <w:pPr>
        <w:pStyle w:val="Paragrafoelenco"/>
        <w:ind w:left="1080"/>
        <w:jc w:val="both"/>
        <w:rPr>
          <w:rFonts w:ascii="Calibri" w:eastAsia="Times New Roman" w:hAnsi="Calibri"/>
          <w:color w:val="000000"/>
          <w:sz w:val="20"/>
          <w:szCs w:val="20"/>
        </w:rPr>
      </w:pPr>
    </w:p>
    <w:p w:rsidR="00C15D6A" w:rsidRPr="0060688F" w:rsidRDefault="00C15D6A" w:rsidP="00C15D6A">
      <w:pPr>
        <w:pStyle w:val="Paragrafoelenco"/>
        <w:rPr>
          <w:rFonts w:ascii="Calibri" w:eastAsia="Times New Roman" w:hAnsi="Calibri"/>
          <w:b/>
          <w:sz w:val="20"/>
          <w:szCs w:val="20"/>
        </w:rPr>
      </w:pPr>
      <w:r w:rsidRPr="0060688F">
        <w:rPr>
          <w:rFonts w:ascii="Calibri" w:eastAsia="Times New Roman" w:hAnsi="Calibri"/>
          <w:b/>
          <w:sz w:val="20"/>
          <w:szCs w:val="20"/>
        </w:rPr>
        <w:t>Personale in servizio:</w:t>
      </w:r>
      <w:r w:rsidR="009A480F" w:rsidRPr="0060688F">
        <w:rPr>
          <w:rFonts w:ascii="Calibri" w:eastAsia="Times New Roman" w:hAnsi="Calibri"/>
          <w:b/>
          <w:sz w:val="20"/>
          <w:szCs w:val="20"/>
        </w:rPr>
        <w:t>1</w:t>
      </w:r>
      <w:r w:rsidR="00CA1E43" w:rsidRPr="0060688F">
        <w:rPr>
          <w:rFonts w:ascii="Calibri" w:eastAsia="Times New Roman" w:hAnsi="Calibri"/>
          <w:b/>
          <w:sz w:val="20"/>
          <w:szCs w:val="20"/>
        </w:rPr>
        <w:t>D, 2C</w:t>
      </w:r>
    </w:p>
    <w:p w:rsidR="00427C1B" w:rsidRDefault="00427C1B" w:rsidP="003D5A40">
      <w:pPr>
        <w:overflowPunct w:val="0"/>
        <w:autoSpaceDE w:val="0"/>
        <w:autoSpaceDN w:val="0"/>
        <w:adjustRightInd w:val="0"/>
        <w:jc w:val="center"/>
        <w:rPr>
          <w:rFonts w:ascii="Arial Black" w:hAnsi="Arial Black"/>
          <w:b/>
          <w:bCs/>
          <w:color w:val="00B0F0"/>
          <w:sz w:val="28"/>
          <w:szCs w:val="28"/>
        </w:rPr>
      </w:pPr>
    </w:p>
    <w:p w:rsidR="008B597E" w:rsidRPr="000672A2" w:rsidRDefault="008B597E" w:rsidP="003D5A40">
      <w:pPr>
        <w:overflowPunct w:val="0"/>
        <w:autoSpaceDE w:val="0"/>
        <w:autoSpaceDN w:val="0"/>
        <w:adjustRightInd w:val="0"/>
        <w:jc w:val="center"/>
        <w:rPr>
          <w:rFonts w:ascii="Arial Black" w:hAnsi="Arial Black"/>
          <w:b/>
          <w:bCs/>
          <w:color w:val="1F497D" w:themeColor="text2"/>
          <w:sz w:val="28"/>
          <w:szCs w:val="28"/>
        </w:rPr>
      </w:pPr>
      <w:r w:rsidRPr="000672A2">
        <w:rPr>
          <w:rFonts w:ascii="Arial Black" w:hAnsi="Arial Black"/>
          <w:b/>
          <w:bCs/>
          <w:color w:val="1F497D" w:themeColor="text2"/>
          <w:sz w:val="28"/>
          <w:szCs w:val="28"/>
        </w:rPr>
        <w:t>DIVISIONE III</w:t>
      </w:r>
    </w:p>
    <w:p w:rsidR="008B597E" w:rsidRPr="00D17E54" w:rsidRDefault="008B597E" w:rsidP="00BD674C">
      <w:pPr>
        <w:overflowPunct w:val="0"/>
        <w:autoSpaceDE w:val="0"/>
        <w:autoSpaceDN w:val="0"/>
        <w:adjustRightInd w:val="0"/>
        <w:jc w:val="center"/>
        <w:rPr>
          <w:b/>
          <w:bCs/>
          <w:i/>
          <w:sz w:val="32"/>
          <w:szCs w:val="32"/>
        </w:rPr>
      </w:pPr>
      <w:r w:rsidRPr="00D17E54">
        <w:rPr>
          <w:b/>
          <w:bCs/>
          <w:i/>
          <w:sz w:val="32"/>
          <w:szCs w:val="32"/>
        </w:rPr>
        <w:t>Dirigente</w:t>
      </w:r>
    </w:p>
    <w:p w:rsidR="00427C1B" w:rsidRDefault="00427C1B" w:rsidP="00667F18">
      <w:pPr>
        <w:jc w:val="center"/>
        <w:rPr>
          <w:bCs/>
          <w:i/>
          <w:sz w:val="28"/>
          <w:szCs w:val="28"/>
        </w:rPr>
      </w:pPr>
    </w:p>
    <w:p w:rsidR="00427C1B" w:rsidRDefault="00427C1B" w:rsidP="00667F18">
      <w:pPr>
        <w:jc w:val="center"/>
        <w:rPr>
          <w:bCs/>
          <w:i/>
          <w:sz w:val="28"/>
          <w:szCs w:val="28"/>
        </w:rPr>
      </w:pPr>
    </w:p>
    <w:p w:rsidR="008B597E" w:rsidRPr="00586E9D" w:rsidRDefault="008B597E" w:rsidP="00586E9D">
      <w:pPr>
        <w:overflowPunct w:val="0"/>
        <w:autoSpaceDE w:val="0"/>
        <w:autoSpaceDN w:val="0"/>
        <w:adjustRightInd w:val="0"/>
        <w:jc w:val="center"/>
        <w:rPr>
          <w:b/>
          <w:bCs/>
          <w:i/>
          <w:iCs/>
          <w:sz w:val="28"/>
          <w:szCs w:val="28"/>
        </w:rPr>
      </w:pPr>
      <w:r w:rsidRPr="00586E9D">
        <w:rPr>
          <w:b/>
          <w:bCs/>
          <w:i/>
          <w:iCs/>
          <w:sz w:val="28"/>
          <w:szCs w:val="28"/>
        </w:rPr>
        <w:t xml:space="preserve">SERVIZIO TECNICO, PATRIMONIO E </w:t>
      </w:r>
      <w:r w:rsidR="004E1C2B" w:rsidRPr="00586E9D">
        <w:rPr>
          <w:b/>
          <w:bCs/>
          <w:i/>
          <w:iCs/>
          <w:sz w:val="28"/>
          <w:szCs w:val="28"/>
        </w:rPr>
        <w:t>CONTRATTI - EP</w:t>
      </w:r>
    </w:p>
    <w:p w:rsidR="00ED74A8" w:rsidRDefault="00ED74A8" w:rsidP="00E726F7">
      <w:pPr>
        <w:rPr>
          <w:b/>
          <w:bCs/>
          <w:i/>
          <w:iCs/>
        </w:rPr>
      </w:pPr>
    </w:p>
    <w:p w:rsidR="00E726F7" w:rsidRDefault="00E726F7" w:rsidP="00E726F7">
      <w:pPr>
        <w:rPr>
          <w:b/>
          <w:bCs/>
          <w:i/>
          <w:iCs/>
        </w:rPr>
      </w:pPr>
      <w:r w:rsidRPr="00ED74A8">
        <w:rPr>
          <w:b/>
          <w:bCs/>
          <w:i/>
          <w:iCs/>
        </w:rPr>
        <w:t>Ufficio Edilizia generale e Patrimonio</w:t>
      </w:r>
    </w:p>
    <w:p w:rsidR="00B134B7" w:rsidRDefault="00B134B7" w:rsidP="00E726F7">
      <w:pPr>
        <w:rPr>
          <w:b/>
          <w:bCs/>
          <w:i/>
          <w:iCs/>
        </w:rPr>
      </w:pP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Programmazione triennale e annuale dei lavori pubblici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N</w:t>
      </w:r>
      <w:r w:rsidRPr="006F1E1E">
        <w:rPr>
          <w:rFonts w:ascii="Calibri" w:eastAsia="Times New Roman" w:hAnsi="Calibri"/>
          <w:color w:val="000000"/>
          <w:sz w:val="20"/>
          <w:szCs w:val="20"/>
        </w:rPr>
        <w:t>uove costruzioni</w:t>
      </w:r>
    </w:p>
    <w:p w:rsidR="002225E1" w:rsidRPr="006F1E1E" w:rsidRDefault="002225E1" w:rsidP="002225E1">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 xml:space="preserve">Restauro e ristrutturazioni   </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Manutenzione ordinaria (edile)</w:t>
      </w:r>
    </w:p>
    <w:p w:rsidR="00B134B7" w:rsidRDefault="00B134B7"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 xml:space="preserve">Manutenzione straordinaria </w:t>
      </w:r>
    </w:p>
    <w:p w:rsidR="002225E1" w:rsidRDefault="002225E1"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Arredi generali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Accatastamenti e agibilità</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lastRenderedPageBreak/>
        <w:t>Rilevazioni dati immobili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Gestione inventario patrimonio immobiliare</w:t>
      </w:r>
    </w:p>
    <w:p w:rsidR="00B134B7" w:rsidRDefault="00B134B7" w:rsidP="00B134B7">
      <w:pPr>
        <w:pStyle w:val="Paragrafoelenco"/>
        <w:rPr>
          <w:rFonts w:ascii="Calibri" w:eastAsia="Times New Roman" w:hAnsi="Calibri"/>
          <w:b/>
          <w:sz w:val="22"/>
          <w:szCs w:val="22"/>
        </w:rPr>
      </w:pPr>
    </w:p>
    <w:p w:rsidR="00B134B7" w:rsidRPr="0060688F" w:rsidRDefault="00B134B7" w:rsidP="00B134B7">
      <w:pPr>
        <w:pStyle w:val="Paragrafoelenco"/>
        <w:rPr>
          <w:rFonts w:ascii="Calibri" w:eastAsia="Times New Roman" w:hAnsi="Calibri"/>
          <w:b/>
          <w:sz w:val="20"/>
          <w:szCs w:val="20"/>
        </w:rPr>
      </w:pPr>
      <w:r w:rsidRPr="0060688F">
        <w:rPr>
          <w:rFonts w:ascii="Calibri" w:eastAsia="Times New Roman" w:hAnsi="Calibri"/>
          <w:b/>
          <w:sz w:val="20"/>
          <w:szCs w:val="20"/>
        </w:rPr>
        <w:t>Personale in servizio: 1D</w:t>
      </w:r>
      <w:r w:rsidR="00F97585" w:rsidRPr="0060688F">
        <w:rPr>
          <w:rFonts w:ascii="Calibri" w:eastAsia="Times New Roman" w:hAnsi="Calibri"/>
          <w:b/>
          <w:sz w:val="20"/>
          <w:szCs w:val="20"/>
        </w:rPr>
        <w:t>,</w:t>
      </w:r>
      <w:r w:rsidRPr="0060688F">
        <w:rPr>
          <w:rFonts w:ascii="Calibri" w:eastAsia="Times New Roman" w:hAnsi="Calibri"/>
          <w:b/>
          <w:sz w:val="20"/>
          <w:szCs w:val="20"/>
        </w:rPr>
        <w:t xml:space="preserve"> 2C</w:t>
      </w:r>
    </w:p>
    <w:p w:rsidR="00B134B7" w:rsidRDefault="00B134B7" w:rsidP="00B134B7">
      <w:pPr>
        <w:pStyle w:val="Paragrafoelenco"/>
        <w:jc w:val="both"/>
        <w:rPr>
          <w:rFonts w:ascii="Calibri" w:hAnsi="Calibri" w:cs="Calibri"/>
          <w:bCs/>
          <w:iCs/>
          <w:sz w:val="20"/>
          <w:szCs w:val="20"/>
        </w:rPr>
      </w:pPr>
    </w:p>
    <w:p w:rsidR="00B134B7" w:rsidRPr="006F1E1E" w:rsidRDefault="00B134B7" w:rsidP="0060688F">
      <w:pPr>
        <w:pStyle w:val="Paragrafoelenco"/>
        <w:rPr>
          <w:rFonts w:ascii="Calibri" w:hAnsi="Calibri" w:cs="Calibri"/>
          <w:bCs/>
          <w:iCs/>
          <w:sz w:val="20"/>
          <w:szCs w:val="20"/>
        </w:rPr>
      </w:pPr>
    </w:p>
    <w:p w:rsidR="00B134B7" w:rsidRPr="00B125BF" w:rsidRDefault="00B134B7" w:rsidP="00B134B7">
      <w:pPr>
        <w:rPr>
          <w:bCs/>
          <w:iCs/>
        </w:rPr>
      </w:pPr>
      <w:r w:rsidRPr="00B125BF">
        <w:rPr>
          <w:b/>
          <w:bCs/>
          <w:i/>
          <w:iCs/>
        </w:rPr>
        <w:t>Ufficio  Contratti e Economato</w:t>
      </w:r>
    </w:p>
    <w:p w:rsidR="00B134B7" w:rsidRDefault="00B134B7" w:rsidP="00B134B7">
      <w:pPr>
        <w:pStyle w:val="Paragrafoelenco"/>
        <w:ind w:left="1080"/>
        <w:jc w:val="both"/>
        <w:rPr>
          <w:rFonts w:ascii="Calibri" w:eastAsia="Times New Roman" w:hAnsi="Calibri"/>
          <w:color w:val="000000"/>
          <w:sz w:val="20"/>
          <w:szCs w:val="20"/>
        </w:rPr>
      </w:pP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Gestione gare d'appalto</w:t>
      </w:r>
    </w:p>
    <w:p w:rsidR="00B134B7" w:rsidRPr="006F1E1E" w:rsidRDefault="00783143"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C</w:t>
      </w:r>
      <w:r w:rsidR="00B134B7" w:rsidRPr="006F1E1E">
        <w:rPr>
          <w:rFonts w:ascii="Calibri" w:eastAsia="Times New Roman" w:hAnsi="Calibri"/>
          <w:color w:val="000000"/>
          <w:sz w:val="20"/>
          <w:szCs w:val="20"/>
        </w:rPr>
        <w:t>ontratti servizi, forniture e lavori</w:t>
      </w:r>
      <w:r w:rsidR="009B59DC">
        <w:rPr>
          <w:rFonts w:ascii="Calibri" w:eastAsia="Times New Roman" w:hAnsi="Calibri"/>
          <w:color w:val="000000"/>
          <w:sz w:val="20"/>
          <w:szCs w:val="20"/>
        </w:rPr>
        <w:t xml:space="preserve"> per tutti i servizi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 xml:space="preserve">Recepimento fabbisogni assicurativi </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Incarichi professionali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Liquidazione fatture</w:t>
      </w:r>
      <w:r>
        <w:rPr>
          <w:rFonts w:ascii="Calibri" w:eastAsia="Times New Roman" w:hAnsi="Calibri"/>
          <w:color w:val="000000"/>
          <w:sz w:val="20"/>
          <w:szCs w:val="20"/>
        </w:rPr>
        <w:t xml:space="preserve">, </w:t>
      </w:r>
      <w:r w:rsidRPr="006F1E1E">
        <w:rPr>
          <w:rFonts w:ascii="Calibri" w:eastAsia="Times New Roman" w:hAnsi="Calibri"/>
          <w:color w:val="000000"/>
          <w:sz w:val="20"/>
          <w:szCs w:val="20"/>
        </w:rPr>
        <w:t>parcelle</w:t>
      </w:r>
      <w:r>
        <w:rPr>
          <w:rFonts w:ascii="Calibri" w:eastAsia="Times New Roman" w:hAnsi="Calibri"/>
          <w:color w:val="000000"/>
          <w:sz w:val="20"/>
          <w:szCs w:val="20"/>
        </w:rPr>
        <w:t>, note di credito e quote associative</w:t>
      </w:r>
      <w:r w:rsidR="009B59DC">
        <w:rPr>
          <w:rFonts w:ascii="Calibri" w:eastAsia="Times New Roman" w:hAnsi="Calibri"/>
          <w:color w:val="000000"/>
          <w:sz w:val="20"/>
          <w:szCs w:val="20"/>
        </w:rPr>
        <w:t xml:space="preserve"> per tutti i servizi</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Gestione fondo economale</w:t>
      </w:r>
      <w:r w:rsidR="000672A2">
        <w:rPr>
          <w:rFonts w:ascii="Calibri" w:eastAsia="Times New Roman" w:hAnsi="Calibri"/>
          <w:color w:val="000000"/>
          <w:sz w:val="20"/>
          <w:szCs w:val="20"/>
        </w:rPr>
        <w:t xml:space="preserve"> e adempimenti connessi</w:t>
      </w:r>
    </w:p>
    <w:p w:rsidR="00B134B7" w:rsidRPr="000672A2" w:rsidRDefault="00B134B7" w:rsidP="000672A2">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Centrale acquisti di Ateneo</w:t>
      </w:r>
    </w:p>
    <w:p w:rsidR="00B134B7" w:rsidRPr="006F1E1E" w:rsidRDefault="002225E1"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i/>
          <w:color w:val="000000"/>
          <w:sz w:val="20"/>
          <w:szCs w:val="20"/>
        </w:rPr>
        <w:t>E</w:t>
      </w:r>
      <w:r w:rsidR="00B134B7" w:rsidRPr="006F1E1E">
        <w:rPr>
          <w:rFonts w:ascii="Calibri" w:eastAsia="Times New Roman" w:hAnsi="Calibri"/>
          <w:i/>
          <w:color w:val="000000"/>
          <w:sz w:val="20"/>
          <w:szCs w:val="20"/>
        </w:rPr>
        <w:t>-</w:t>
      </w:r>
      <w:proofErr w:type="spellStart"/>
      <w:r w:rsidR="00B134B7" w:rsidRPr="006F1E1E">
        <w:rPr>
          <w:rFonts w:ascii="Calibri" w:eastAsia="Times New Roman" w:hAnsi="Calibri"/>
          <w:i/>
          <w:color w:val="000000"/>
          <w:sz w:val="20"/>
          <w:szCs w:val="20"/>
        </w:rPr>
        <w:t>procurement</w:t>
      </w:r>
      <w:proofErr w:type="spellEnd"/>
      <w:r w:rsidR="00B134B7" w:rsidRPr="006F1E1E">
        <w:rPr>
          <w:rFonts w:ascii="Calibri" w:eastAsia="Times New Roman" w:hAnsi="Calibri"/>
          <w:color w:val="000000"/>
          <w:sz w:val="20"/>
          <w:szCs w:val="20"/>
        </w:rPr>
        <w:t xml:space="preserve"> (</w:t>
      </w:r>
      <w:proofErr w:type="spellStart"/>
      <w:r w:rsidR="00B134B7" w:rsidRPr="006F1E1E">
        <w:rPr>
          <w:rFonts w:ascii="Calibri" w:eastAsia="Times New Roman" w:hAnsi="Calibri"/>
          <w:color w:val="000000"/>
          <w:sz w:val="20"/>
          <w:szCs w:val="20"/>
        </w:rPr>
        <w:t>Mepa</w:t>
      </w:r>
      <w:proofErr w:type="spellEnd"/>
      <w:r w:rsidR="00B134B7" w:rsidRPr="006F1E1E">
        <w:rPr>
          <w:rFonts w:ascii="Calibri" w:eastAsia="Times New Roman" w:hAnsi="Calibri"/>
          <w:color w:val="000000"/>
          <w:sz w:val="20"/>
          <w:szCs w:val="20"/>
        </w:rPr>
        <w:t xml:space="preserve"> e </w:t>
      </w:r>
      <w:proofErr w:type="spellStart"/>
      <w:r w:rsidR="00B134B7" w:rsidRPr="006F1E1E">
        <w:rPr>
          <w:rFonts w:ascii="Calibri" w:eastAsia="Times New Roman" w:hAnsi="Calibri"/>
          <w:color w:val="000000"/>
          <w:sz w:val="20"/>
          <w:szCs w:val="20"/>
        </w:rPr>
        <w:t>Consip</w:t>
      </w:r>
      <w:proofErr w:type="spellEnd"/>
      <w:r w:rsidR="00B134B7" w:rsidRPr="006F1E1E">
        <w:rPr>
          <w:rFonts w:ascii="Calibri" w:eastAsia="Times New Roman" w:hAnsi="Calibri"/>
          <w:color w:val="000000"/>
          <w:sz w:val="20"/>
          <w:szCs w:val="20"/>
        </w:rPr>
        <w:t>)</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D</w:t>
      </w:r>
      <w:r w:rsidRPr="006F1E1E">
        <w:rPr>
          <w:rFonts w:ascii="Calibri" w:eastAsia="Times New Roman" w:hAnsi="Calibri"/>
          <w:color w:val="000000"/>
          <w:sz w:val="20"/>
          <w:szCs w:val="20"/>
        </w:rPr>
        <w:t>istribuzione beni e gestione magazzino</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Gestione automezzi Amministrazione Centrale</w:t>
      </w:r>
    </w:p>
    <w:p w:rsidR="000672A2" w:rsidRDefault="00B134B7" w:rsidP="00B134B7">
      <w:pPr>
        <w:pStyle w:val="Paragrafoelenco"/>
        <w:numPr>
          <w:ilvl w:val="0"/>
          <w:numId w:val="25"/>
        </w:numPr>
        <w:jc w:val="both"/>
        <w:rPr>
          <w:rFonts w:ascii="Calibri" w:eastAsia="Times New Roman" w:hAnsi="Calibri"/>
          <w:color w:val="000000"/>
          <w:sz w:val="20"/>
          <w:szCs w:val="20"/>
        </w:rPr>
      </w:pPr>
      <w:r w:rsidRPr="000672A2">
        <w:rPr>
          <w:rFonts w:ascii="Calibri" w:eastAsia="Times New Roman" w:hAnsi="Calibri"/>
          <w:color w:val="000000"/>
          <w:sz w:val="20"/>
          <w:szCs w:val="20"/>
        </w:rPr>
        <w:t xml:space="preserve">Gestione buoni d'ordine </w:t>
      </w:r>
    </w:p>
    <w:p w:rsidR="00B134B7" w:rsidRPr="000672A2" w:rsidRDefault="00B134B7" w:rsidP="00B134B7">
      <w:pPr>
        <w:pStyle w:val="Paragrafoelenco"/>
        <w:numPr>
          <w:ilvl w:val="0"/>
          <w:numId w:val="25"/>
        </w:numPr>
        <w:jc w:val="both"/>
        <w:rPr>
          <w:rFonts w:ascii="Calibri" w:eastAsia="Times New Roman" w:hAnsi="Calibri"/>
          <w:color w:val="000000"/>
          <w:sz w:val="20"/>
          <w:szCs w:val="20"/>
        </w:rPr>
      </w:pPr>
      <w:r w:rsidRPr="000672A2">
        <w:rPr>
          <w:rFonts w:ascii="Calibri" w:eastAsia="Times New Roman" w:hAnsi="Calibri"/>
          <w:color w:val="000000"/>
          <w:sz w:val="20"/>
          <w:szCs w:val="20"/>
        </w:rPr>
        <w:t>Gestione inventario beni mobili Amministrazione Centrale</w:t>
      </w:r>
    </w:p>
    <w:p w:rsidR="00B134B7" w:rsidRPr="006F1E1E" w:rsidRDefault="00B134B7" w:rsidP="00B134B7">
      <w:pPr>
        <w:pStyle w:val="Paragrafoelenco"/>
        <w:numPr>
          <w:ilvl w:val="0"/>
          <w:numId w:val="25"/>
        </w:numPr>
        <w:jc w:val="both"/>
        <w:rPr>
          <w:rFonts w:ascii="Calibri" w:eastAsia="Times New Roman" w:hAnsi="Calibri"/>
          <w:color w:val="000000"/>
          <w:sz w:val="20"/>
          <w:szCs w:val="20"/>
        </w:rPr>
      </w:pPr>
      <w:r w:rsidRPr="006F1E1E">
        <w:rPr>
          <w:rFonts w:ascii="Calibri" w:eastAsia="Times New Roman" w:hAnsi="Calibri"/>
          <w:color w:val="000000"/>
          <w:sz w:val="20"/>
          <w:szCs w:val="20"/>
        </w:rPr>
        <w:t>Tessere di riconoscimento del personale</w:t>
      </w:r>
    </w:p>
    <w:p w:rsidR="00B134B7" w:rsidRDefault="00B134B7" w:rsidP="00B134B7">
      <w:pPr>
        <w:pStyle w:val="Paragrafoelenco"/>
        <w:rPr>
          <w:rFonts w:ascii="Calibri" w:eastAsia="Times New Roman" w:hAnsi="Calibri"/>
          <w:color w:val="000000"/>
          <w:sz w:val="20"/>
          <w:szCs w:val="20"/>
        </w:rPr>
      </w:pPr>
    </w:p>
    <w:p w:rsidR="00B134B7" w:rsidRPr="00ED74A8" w:rsidRDefault="00B134B7" w:rsidP="00587B3C">
      <w:pPr>
        <w:pStyle w:val="Paragrafoelenco"/>
        <w:rPr>
          <w:bCs/>
          <w:iCs/>
        </w:rPr>
      </w:pPr>
      <w:r w:rsidRPr="0060688F">
        <w:rPr>
          <w:rFonts w:ascii="Calibri" w:eastAsia="Times New Roman" w:hAnsi="Calibri"/>
          <w:b/>
          <w:sz w:val="20"/>
          <w:szCs w:val="20"/>
        </w:rPr>
        <w:t>Personale in servizio: 2D, 5C</w:t>
      </w:r>
    </w:p>
    <w:p w:rsidR="00D241F4" w:rsidRDefault="00D241F4" w:rsidP="00667F18">
      <w:pPr>
        <w:jc w:val="center"/>
        <w:rPr>
          <w:b/>
          <w:bCs/>
          <w:i/>
          <w:sz w:val="28"/>
          <w:szCs w:val="28"/>
        </w:rPr>
      </w:pPr>
    </w:p>
    <w:p w:rsidR="006E2397" w:rsidRDefault="006E2397" w:rsidP="00667F18">
      <w:pPr>
        <w:jc w:val="center"/>
        <w:rPr>
          <w:b/>
          <w:bCs/>
          <w:i/>
          <w:sz w:val="28"/>
          <w:szCs w:val="28"/>
        </w:rPr>
      </w:pPr>
    </w:p>
    <w:p w:rsidR="008B597E" w:rsidRPr="00586E9D" w:rsidRDefault="008B597E" w:rsidP="00667F18">
      <w:pPr>
        <w:jc w:val="center"/>
        <w:rPr>
          <w:b/>
          <w:bCs/>
          <w:i/>
          <w:iCs/>
          <w:sz w:val="28"/>
          <w:szCs w:val="28"/>
        </w:rPr>
      </w:pPr>
      <w:r w:rsidRPr="00586E9D">
        <w:rPr>
          <w:b/>
          <w:bCs/>
          <w:i/>
          <w:iCs/>
          <w:sz w:val="28"/>
          <w:szCs w:val="28"/>
        </w:rPr>
        <w:t xml:space="preserve">SERVIZIO TECNICO, IMPIANTI E SERVIZI </w:t>
      </w:r>
      <w:r w:rsidR="00B134B7" w:rsidRPr="00586E9D">
        <w:rPr>
          <w:b/>
          <w:bCs/>
          <w:i/>
          <w:iCs/>
          <w:sz w:val="28"/>
          <w:szCs w:val="28"/>
        </w:rPr>
        <w:t>–</w:t>
      </w:r>
      <w:r w:rsidR="0093635B" w:rsidRPr="00586E9D">
        <w:rPr>
          <w:b/>
          <w:bCs/>
          <w:i/>
          <w:iCs/>
          <w:sz w:val="28"/>
          <w:szCs w:val="28"/>
        </w:rPr>
        <w:t xml:space="preserve"> EP</w:t>
      </w:r>
    </w:p>
    <w:p w:rsidR="006E2397" w:rsidRDefault="006E2397" w:rsidP="00B134B7">
      <w:pPr>
        <w:rPr>
          <w:b/>
          <w:bCs/>
          <w:i/>
          <w:iCs/>
        </w:rPr>
      </w:pPr>
    </w:p>
    <w:p w:rsidR="00B134B7" w:rsidRDefault="00B134B7" w:rsidP="00B134B7">
      <w:pPr>
        <w:rPr>
          <w:b/>
          <w:bCs/>
          <w:i/>
          <w:iCs/>
        </w:rPr>
      </w:pPr>
      <w:r w:rsidRPr="005D6A5F">
        <w:rPr>
          <w:b/>
          <w:bCs/>
          <w:i/>
          <w:iCs/>
        </w:rPr>
        <w:t>Ufficio Impiantistica e Arredi Tecnici</w:t>
      </w:r>
    </w:p>
    <w:p w:rsidR="000672A2" w:rsidRPr="000672A2" w:rsidRDefault="000672A2" w:rsidP="000672A2">
      <w:pPr>
        <w:jc w:val="both"/>
        <w:rPr>
          <w:rFonts w:ascii="Calibri" w:eastAsia="Times New Roman" w:hAnsi="Calibri"/>
          <w:color w:val="000000"/>
          <w:sz w:val="20"/>
          <w:szCs w:val="20"/>
        </w:rPr>
      </w:pP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Nuove costruzioni</w:t>
      </w: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Restauro e ristrutturazioni</w:t>
      </w: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Manutenzione ordinaria e straordinaria degli impianti di competenza</w:t>
      </w:r>
    </w:p>
    <w:p w:rsidR="009B59DC" w:rsidRPr="009B59DC" w:rsidRDefault="004E4C0A" w:rsidP="009B59DC">
      <w:pPr>
        <w:pStyle w:val="Paragrafoelenco"/>
        <w:numPr>
          <w:ilvl w:val="0"/>
          <w:numId w:val="25"/>
        </w:numPr>
        <w:jc w:val="both"/>
        <w:rPr>
          <w:rFonts w:ascii="Calibri" w:eastAsia="Times New Roman" w:hAnsi="Calibri"/>
          <w:color w:val="000000"/>
          <w:sz w:val="20"/>
          <w:szCs w:val="20"/>
        </w:rPr>
      </w:pPr>
      <w:r>
        <w:rPr>
          <w:rFonts w:ascii="Calibri" w:eastAsia="Times New Roman" w:hAnsi="Calibri"/>
          <w:color w:val="000000"/>
          <w:sz w:val="20"/>
          <w:szCs w:val="20"/>
        </w:rPr>
        <w:t>Gestione utenze</w:t>
      </w:r>
      <w:r w:rsidR="00BD5E27">
        <w:rPr>
          <w:rFonts w:ascii="Calibri" w:eastAsia="Times New Roman" w:hAnsi="Calibri"/>
          <w:color w:val="000000"/>
          <w:sz w:val="20"/>
          <w:szCs w:val="20"/>
        </w:rPr>
        <w:t xml:space="preserve"> e</w:t>
      </w:r>
      <w:r w:rsidR="009B59DC" w:rsidRPr="009B59DC">
        <w:rPr>
          <w:rFonts w:ascii="Calibri" w:eastAsia="Times New Roman" w:hAnsi="Calibri"/>
          <w:color w:val="000000"/>
          <w:sz w:val="20"/>
          <w:szCs w:val="20"/>
        </w:rPr>
        <w:t xml:space="preserve"> impianti fotovoltaici</w:t>
      </w: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 xml:space="preserve">Gestione rapporti con Enti preposti al controllo ai fini della sicurezza </w:t>
      </w:r>
    </w:p>
    <w:p w:rsidR="009B59DC" w:rsidRPr="009B59DC" w:rsidRDefault="009B59DC"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 xml:space="preserve">Forniture per nuovi allestimenti </w:t>
      </w:r>
      <w:r w:rsidR="002225E1">
        <w:rPr>
          <w:rFonts w:ascii="Calibri" w:eastAsia="Times New Roman" w:hAnsi="Calibri"/>
          <w:color w:val="000000"/>
          <w:sz w:val="20"/>
          <w:szCs w:val="20"/>
        </w:rPr>
        <w:t xml:space="preserve">tecnici </w:t>
      </w:r>
      <w:r w:rsidRPr="009B59DC">
        <w:rPr>
          <w:rFonts w:ascii="Calibri" w:eastAsia="Times New Roman" w:hAnsi="Calibri"/>
          <w:color w:val="000000"/>
          <w:sz w:val="20"/>
          <w:szCs w:val="20"/>
        </w:rPr>
        <w:t>e installazioni</w:t>
      </w: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Proposta e affidamento appalti per fabbisogni in ambito impiantis</w:t>
      </w:r>
      <w:r w:rsidR="00E7145F">
        <w:rPr>
          <w:rFonts w:ascii="Calibri" w:eastAsia="Times New Roman" w:hAnsi="Calibri"/>
          <w:color w:val="000000"/>
          <w:sz w:val="20"/>
          <w:szCs w:val="20"/>
        </w:rPr>
        <w:t xml:space="preserve">tico, sicurezza e servizi </w:t>
      </w:r>
    </w:p>
    <w:p w:rsidR="000672A2" w:rsidRPr="009B59DC" w:rsidRDefault="000672A2" w:rsidP="000672A2">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 xml:space="preserve">Gestione centralino telefonico e monitoraggio consumi     </w:t>
      </w:r>
    </w:p>
    <w:p w:rsidR="000672A2" w:rsidRPr="000672A2" w:rsidRDefault="000672A2" w:rsidP="000672A2">
      <w:pPr>
        <w:pStyle w:val="Paragrafoelenco"/>
        <w:ind w:left="1080"/>
        <w:jc w:val="both"/>
        <w:rPr>
          <w:rFonts w:ascii="Calibri" w:eastAsia="Times New Roman" w:hAnsi="Calibri"/>
          <w:color w:val="000000"/>
          <w:sz w:val="20"/>
          <w:szCs w:val="20"/>
        </w:rPr>
      </w:pPr>
      <w:r w:rsidRPr="000672A2">
        <w:rPr>
          <w:rFonts w:ascii="Calibri" w:eastAsia="Times New Roman" w:hAnsi="Calibri"/>
          <w:color w:val="000000"/>
          <w:sz w:val="20"/>
          <w:szCs w:val="20"/>
        </w:rPr>
        <w:tab/>
      </w:r>
    </w:p>
    <w:p w:rsidR="000672A2" w:rsidRPr="000672A2" w:rsidRDefault="002225E1" w:rsidP="000672A2">
      <w:pPr>
        <w:ind w:firstLine="708"/>
        <w:rPr>
          <w:rFonts w:ascii="Calibri" w:hAnsi="Calibri" w:cs="Calibri"/>
          <w:b/>
          <w:bCs/>
          <w:sz w:val="20"/>
          <w:szCs w:val="20"/>
        </w:rPr>
      </w:pPr>
      <w:r>
        <w:rPr>
          <w:rFonts w:ascii="Calibri" w:hAnsi="Calibri" w:cs="Calibri"/>
          <w:b/>
          <w:bCs/>
          <w:sz w:val="20"/>
          <w:szCs w:val="20"/>
        </w:rPr>
        <w:t>Personale in servizio: 1D, 4</w:t>
      </w:r>
      <w:r w:rsidR="000672A2" w:rsidRPr="000672A2">
        <w:rPr>
          <w:rFonts w:ascii="Calibri" w:hAnsi="Calibri" w:cs="Calibri"/>
          <w:b/>
          <w:bCs/>
          <w:sz w:val="20"/>
          <w:szCs w:val="20"/>
        </w:rPr>
        <w:t>C, 1B</w:t>
      </w:r>
    </w:p>
    <w:p w:rsidR="000672A2" w:rsidRPr="000672A2" w:rsidRDefault="000672A2" w:rsidP="000672A2">
      <w:pPr>
        <w:pStyle w:val="Paragrafoelenco"/>
        <w:jc w:val="both"/>
        <w:rPr>
          <w:rFonts w:ascii="Calibri" w:hAnsi="Calibri" w:cs="Calibri"/>
          <w:bCs/>
          <w:iCs/>
          <w:sz w:val="20"/>
          <w:szCs w:val="20"/>
        </w:rPr>
      </w:pPr>
    </w:p>
    <w:p w:rsidR="000672A2" w:rsidRPr="00B3021C" w:rsidRDefault="000672A2" w:rsidP="00B134B7">
      <w:pPr>
        <w:rPr>
          <w:b/>
          <w:bCs/>
          <w:i/>
          <w:iCs/>
        </w:rPr>
      </w:pPr>
      <w:r w:rsidRPr="00B3021C">
        <w:rPr>
          <w:b/>
          <w:bCs/>
          <w:i/>
          <w:iCs/>
        </w:rPr>
        <w:t>Ufficio Sicurezza e igiene ambientale</w:t>
      </w:r>
    </w:p>
    <w:p w:rsidR="000672A2" w:rsidRPr="00B62A85" w:rsidRDefault="000672A2" w:rsidP="00B134B7">
      <w:pPr>
        <w:rPr>
          <w:b/>
          <w:bCs/>
          <w:i/>
          <w:sz w:val="28"/>
          <w:szCs w:val="28"/>
        </w:rPr>
      </w:pPr>
    </w:p>
    <w:p w:rsidR="009B59DC" w:rsidRPr="009B59DC" w:rsidRDefault="009B59DC" w:rsidP="009B59DC">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Nuove costruzioni</w:t>
      </w:r>
    </w:p>
    <w:p w:rsidR="009B59DC" w:rsidRDefault="009B59DC" w:rsidP="009B59DC">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Restauro e ristrutturazioni</w:t>
      </w:r>
    </w:p>
    <w:p w:rsidR="009B59DC" w:rsidRPr="00BD5E27" w:rsidRDefault="009B59DC" w:rsidP="009B59DC">
      <w:pPr>
        <w:pStyle w:val="Paragrafoelenco"/>
        <w:numPr>
          <w:ilvl w:val="0"/>
          <w:numId w:val="25"/>
        </w:numPr>
        <w:rPr>
          <w:rFonts w:ascii="Calibri" w:eastAsia="Times New Roman" w:hAnsi="Calibri"/>
          <w:color w:val="000000"/>
          <w:sz w:val="20"/>
          <w:szCs w:val="20"/>
        </w:rPr>
      </w:pPr>
      <w:r w:rsidRPr="00BD5E27">
        <w:rPr>
          <w:rFonts w:ascii="Calibri" w:eastAsia="Times New Roman" w:hAnsi="Calibri"/>
          <w:color w:val="000000"/>
          <w:sz w:val="20"/>
          <w:szCs w:val="20"/>
        </w:rPr>
        <w:t>Manutenzione ordinaria e straordinaria degli impianti di competenza</w:t>
      </w:r>
    </w:p>
    <w:p w:rsidR="009B59DC" w:rsidRPr="00BD5E27" w:rsidRDefault="009B59DC" w:rsidP="009B59DC">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Servizi e forniture per nuovi lavori, allestimenti e installazioni per impianti di competenza</w:t>
      </w:r>
    </w:p>
    <w:p w:rsidR="000844B6" w:rsidRPr="00BD5E27" w:rsidRDefault="000844B6" w:rsidP="009B59DC">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 xml:space="preserve">Gestione portinerie immobili  </w:t>
      </w:r>
    </w:p>
    <w:p w:rsidR="004277FE" w:rsidRPr="00BD5E27" w:rsidRDefault="00BD5E27" w:rsidP="00F5097A">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A</w:t>
      </w:r>
      <w:r w:rsidR="004277FE" w:rsidRPr="00BD5E27">
        <w:rPr>
          <w:rFonts w:ascii="Calibri" w:eastAsia="Times New Roman" w:hAnsi="Calibri"/>
          <w:color w:val="000000"/>
          <w:sz w:val="20"/>
          <w:szCs w:val="20"/>
        </w:rPr>
        <w:t>ppalti per fabbisogni ricorrenti in ambito impiantistico, sicurezza e servizi</w:t>
      </w:r>
    </w:p>
    <w:p w:rsidR="009B59DC" w:rsidRPr="00BD5E27" w:rsidRDefault="009B59DC" w:rsidP="009B59DC">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 xml:space="preserve">Imposte comunali  </w:t>
      </w:r>
      <w:r w:rsidRPr="00BD5E27">
        <w:rPr>
          <w:rFonts w:ascii="Calibri" w:eastAsia="Times New Roman" w:hAnsi="Calibri"/>
          <w:color w:val="000000"/>
          <w:sz w:val="20"/>
          <w:szCs w:val="20"/>
        </w:rPr>
        <w:tab/>
      </w:r>
    </w:p>
    <w:p w:rsidR="008E242A" w:rsidRPr="00BD5E27" w:rsidRDefault="008E242A" w:rsidP="00F5097A">
      <w:pPr>
        <w:pStyle w:val="Paragrafoelenco"/>
        <w:ind w:left="1080"/>
        <w:jc w:val="both"/>
        <w:rPr>
          <w:rFonts w:ascii="Calibri" w:eastAsia="Times New Roman" w:hAnsi="Calibri"/>
          <w:color w:val="000000"/>
          <w:sz w:val="20"/>
          <w:szCs w:val="20"/>
        </w:rPr>
      </w:pPr>
    </w:p>
    <w:p w:rsidR="00B3021C" w:rsidRPr="00B125BF" w:rsidRDefault="002C3223" w:rsidP="002C3223">
      <w:pPr>
        <w:pStyle w:val="Paragrafoelenco"/>
        <w:rPr>
          <w:rFonts w:ascii="Calibri" w:eastAsia="Times New Roman" w:hAnsi="Calibri"/>
          <w:b/>
          <w:sz w:val="22"/>
          <w:szCs w:val="22"/>
        </w:rPr>
      </w:pPr>
      <w:r w:rsidRPr="00BD5E27">
        <w:rPr>
          <w:rFonts w:ascii="Calibri" w:hAnsi="Calibri" w:cs="Calibri"/>
          <w:b/>
          <w:bCs/>
          <w:sz w:val="20"/>
          <w:szCs w:val="20"/>
        </w:rPr>
        <w:t>Personale in servizio</w:t>
      </w:r>
      <w:r w:rsidRPr="00587B3C">
        <w:rPr>
          <w:rFonts w:ascii="Calibri" w:hAnsi="Calibri" w:cs="Calibri"/>
          <w:b/>
          <w:bCs/>
          <w:sz w:val="20"/>
          <w:szCs w:val="20"/>
        </w:rPr>
        <w:t>:</w:t>
      </w:r>
      <w:r w:rsidR="0066232A" w:rsidRPr="00587B3C">
        <w:rPr>
          <w:rFonts w:ascii="Calibri" w:hAnsi="Calibri" w:cs="Calibri"/>
          <w:b/>
          <w:bCs/>
          <w:sz w:val="20"/>
          <w:szCs w:val="20"/>
        </w:rPr>
        <w:t xml:space="preserve"> 1D, 2C</w:t>
      </w:r>
      <w:r w:rsidR="00366C89" w:rsidRPr="00587B3C">
        <w:rPr>
          <w:rFonts w:ascii="Calibri" w:hAnsi="Calibri" w:cs="Calibri"/>
          <w:b/>
          <w:bCs/>
          <w:sz w:val="20"/>
          <w:szCs w:val="20"/>
        </w:rPr>
        <w:t xml:space="preserve">, </w:t>
      </w:r>
      <w:r w:rsidR="00DF11C2">
        <w:rPr>
          <w:rFonts w:ascii="Calibri" w:hAnsi="Calibri" w:cs="Calibri"/>
          <w:b/>
          <w:bCs/>
          <w:sz w:val="20"/>
          <w:szCs w:val="20"/>
        </w:rPr>
        <w:t>5B</w:t>
      </w:r>
    </w:p>
    <w:p w:rsidR="00E4635C" w:rsidRPr="00B125BF" w:rsidRDefault="00E4635C" w:rsidP="004277FE">
      <w:pPr>
        <w:rPr>
          <w:rFonts w:ascii="Calibri" w:hAnsi="Calibri"/>
          <w:bCs/>
          <w:iCs/>
          <w:sz w:val="20"/>
          <w:szCs w:val="20"/>
        </w:rPr>
      </w:pPr>
    </w:p>
    <w:p w:rsidR="00E4635C" w:rsidRPr="00586E9D" w:rsidRDefault="00E4635C" w:rsidP="007019C4">
      <w:pPr>
        <w:jc w:val="center"/>
        <w:rPr>
          <w:b/>
          <w:bCs/>
          <w:i/>
          <w:iCs/>
          <w:sz w:val="28"/>
          <w:szCs w:val="28"/>
        </w:rPr>
      </w:pPr>
      <w:r w:rsidRPr="00586E9D">
        <w:rPr>
          <w:b/>
          <w:bCs/>
          <w:i/>
          <w:iCs/>
          <w:sz w:val="28"/>
          <w:szCs w:val="28"/>
        </w:rPr>
        <w:t>S</w:t>
      </w:r>
      <w:r w:rsidR="00586E9D">
        <w:rPr>
          <w:b/>
          <w:bCs/>
          <w:i/>
          <w:iCs/>
          <w:sz w:val="28"/>
          <w:szCs w:val="28"/>
        </w:rPr>
        <w:t>ERVIZIO</w:t>
      </w:r>
      <w:r w:rsidRPr="00586E9D">
        <w:rPr>
          <w:b/>
          <w:bCs/>
          <w:i/>
          <w:iCs/>
          <w:sz w:val="28"/>
          <w:szCs w:val="28"/>
        </w:rPr>
        <w:t xml:space="preserve"> P</w:t>
      </w:r>
      <w:r w:rsidR="00586E9D">
        <w:rPr>
          <w:b/>
          <w:bCs/>
          <w:i/>
          <w:iCs/>
          <w:sz w:val="28"/>
          <w:szCs w:val="28"/>
        </w:rPr>
        <w:t>REVENZIONE</w:t>
      </w:r>
      <w:r w:rsidRPr="00586E9D">
        <w:rPr>
          <w:b/>
          <w:bCs/>
          <w:i/>
          <w:iCs/>
          <w:sz w:val="28"/>
          <w:szCs w:val="28"/>
        </w:rPr>
        <w:t xml:space="preserve"> </w:t>
      </w:r>
      <w:r w:rsidR="00586E9D">
        <w:rPr>
          <w:b/>
          <w:bCs/>
          <w:i/>
          <w:iCs/>
          <w:sz w:val="28"/>
          <w:szCs w:val="28"/>
        </w:rPr>
        <w:t>E PROTEZIONE</w:t>
      </w:r>
      <w:r w:rsidRPr="00586E9D">
        <w:rPr>
          <w:b/>
          <w:bCs/>
          <w:i/>
          <w:iCs/>
          <w:sz w:val="28"/>
          <w:szCs w:val="28"/>
        </w:rPr>
        <w:t xml:space="preserve"> - EP</w:t>
      </w:r>
    </w:p>
    <w:p w:rsidR="00E4635C" w:rsidRPr="00B125BF" w:rsidRDefault="00E4635C" w:rsidP="00E4635C">
      <w:pPr>
        <w:ind w:left="360"/>
        <w:jc w:val="both"/>
        <w:rPr>
          <w:rFonts w:ascii="Calibri" w:eastAsia="Times New Roman" w:hAnsi="Calibri"/>
          <w:color w:val="000000"/>
          <w:sz w:val="20"/>
          <w:szCs w:val="20"/>
        </w:rPr>
      </w:pPr>
    </w:p>
    <w:p w:rsidR="00E4635C" w:rsidRPr="009B59DC" w:rsidRDefault="00B67B5E" w:rsidP="00F5097A">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Gestione s</w:t>
      </w:r>
      <w:r w:rsidR="00E4635C" w:rsidRPr="009B59DC">
        <w:rPr>
          <w:rFonts w:ascii="Calibri" w:eastAsia="Times New Roman" w:hAnsi="Calibri"/>
          <w:color w:val="000000"/>
          <w:sz w:val="20"/>
          <w:szCs w:val="20"/>
        </w:rPr>
        <w:t xml:space="preserve">icurezza e adempimenti D.lgs. 81/08  </w:t>
      </w:r>
    </w:p>
    <w:p w:rsidR="00E4635C" w:rsidRPr="009B59DC" w:rsidRDefault="00E4635C" w:rsidP="00F5097A">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t>Gestione igiene edilizia e ambientale</w:t>
      </w:r>
      <w:r w:rsidR="000F1293">
        <w:rPr>
          <w:rFonts w:ascii="Calibri" w:eastAsia="Times New Roman" w:hAnsi="Calibri"/>
          <w:color w:val="000000"/>
          <w:sz w:val="20"/>
          <w:szCs w:val="20"/>
        </w:rPr>
        <w:t>,</w:t>
      </w:r>
      <w:r w:rsidR="009B59DC" w:rsidRPr="009B59DC">
        <w:rPr>
          <w:rFonts w:ascii="Calibri" w:eastAsia="Times New Roman" w:hAnsi="Calibri"/>
          <w:color w:val="000000"/>
          <w:sz w:val="20"/>
          <w:szCs w:val="20"/>
        </w:rPr>
        <w:t xml:space="preserve"> sotto il profilo della prevenzione</w:t>
      </w:r>
      <w:r w:rsidR="000F1293">
        <w:rPr>
          <w:rFonts w:ascii="Calibri" w:eastAsia="Times New Roman" w:hAnsi="Calibri"/>
          <w:color w:val="000000"/>
          <w:sz w:val="20"/>
          <w:szCs w:val="20"/>
        </w:rPr>
        <w:t xml:space="preserve"> e protezione</w:t>
      </w:r>
    </w:p>
    <w:p w:rsidR="00E4635C" w:rsidRPr="009B59DC" w:rsidRDefault="00E4635C" w:rsidP="00F5097A">
      <w:pPr>
        <w:pStyle w:val="Paragrafoelenco"/>
        <w:numPr>
          <w:ilvl w:val="0"/>
          <w:numId w:val="25"/>
        </w:numPr>
        <w:jc w:val="both"/>
        <w:rPr>
          <w:rFonts w:ascii="Calibri" w:eastAsia="Times New Roman" w:hAnsi="Calibri"/>
          <w:color w:val="000000"/>
          <w:sz w:val="20"/>
          <w:szCs w:val="20"/>
        </w:rPr>
      </w:pPr>
      <w:r w:rsidRPr="009B59DC">
        <w:rPr>
          <w:rFonts w:ascii="Calibri" w:eastAsia="Times New Roman" w:hAnsi="Calibri"/>
          <w:color w:val="000000"/>
          <w:sz w:val="20"/>
          <w:szCs w:val="20"/>
        </w:rPr>
        <w:lastRenderedPageBreak/>
        <w:t>Gestione della raccolta e smaltimento dei rifiuti</w:t>
      </w:r>
    </w:p>
    <w:p w:rsidR="00E4635C" w:rsidRPr="00F5097A" w:rsidRDefault="00E4635C" w:rsidP="00F5097A">
      <w:pPr>
        <w:pStyle w:val="Paragrafoelenco"/>
        <w:numPr>
          <w:ilvl w:val="0"/>
          <w:numId w:val="25"/>
        </w:numPr>
        <w:jc w:val="both"/>
        <w:rPr>
          <w:rFonts w:ascii="Calibri" w:eastAsia="Times New Roman" w:hAnsi="Calibri"/>
          <w:color w:val="000000"/>
          <w:sz w:val="20"/>
          <w:szCs w:val="20"/>
        </w:rPr>
      </w:pPr>
      <w:r w:rsidRPr="00F5097A">
        <w:rPr>
          <w:rFonts w:ascii="Calibri" w:eastAsia="Times New Roman" w:hAnsi="Calibri"/>
          <w:color w:val="000000"/>
          <w:sz w:val="20"/>
          <w:szCs w:val="20"/>
        </w:rPr>
        <w:t>Interventi per l'adeguamento dei luoghi di lavoro alla normativa vigente</w:t>
      </w:r>
    </w:p>
    <w:p w:rsidR="00E4635C" w:rsidRPr="00BD5E27" w:rsidRDefault="00E4635C" w:rsidP="00F5097A">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 xml:space="preserve">Formazione </w:t>
      </w:r>
      <w:proofErr w:type="spellStart"/>
      <w:r w:rsidRPr="00BD5E27">
        <w:rPr>
          <w:rFonts w:ascii="Calibri" w:eastAsia="Times New Roman" w:hAnsi="Calibri"/>
          <w:color w:val="000000"/>
          <w:sz w:val="20"/>
          <w:szCs w:val="20"/>
        </w:rPr>
        <w:t>D.Lgs.</w:t>
      </w:r>
      <w:proofErr w:type="spellEnd"/>
      <w:r w:rsidRPr="00BD5E27">
        <w:rPr>
          <w:rFonts w:ascii="Calibri" w:eastAsia="Times New Roman" w:hAnsi="Calibri"/>
          <w:color w:val="000000"/>
          <w:sz w:val="20"/>
          <w:szCs w:val="20"/>
        </w:rPr>
        <w:t xml:space="preserve"> 81/80 </w:t>
      </w:r>
    </w:p>
    <w:p w:rsidR="00E4635C" w:rsidRPr="00BD5E27" w:rsidRDefault="00B67B5E" w:rsidP="00F5097A">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Attività a</w:t>
      </w:r>
      <w:r w:rsidR="00E4635C" w:rsidRPr="00BD5E27">
        <w:rPr>
          <w:rFonts w:ascii="Calibri" w:eastAsia="Times New Roman" w:hAnsi="Calibri"/>
          <w:color w:val="000000"/>
          <w:sz w:val="20"/>
          <w:szCs w:val="20"/>
        </w:rPr>
        <w:t>mministrativa di supporto  per la Sorveglianza Sanitaria</w:t>
      </w:r>
    </w:p>
    <w:p w:rsidR="00FB62F3" w:rsidRPr="00BD5E27" w:rsidRDefault="00FB62F3" w:rsidP="00F5097A">
      <w:pPr>
        <w:pStyle w:val="Paragrafoelenco"/>
        <w:numPr>
          <w:ilvl w:val="0"/>
          <w:numId w:val="25"/>
        </w:numPr>
        <w:jc w:val="both"/>
        <w:rPr>
          <w:rFonts w:ascii="Calibri" w:eastAsia="Times New Roman" w:hAnsi="Calibri"/>
          <w:color w:val="000000"/>
          <w:sz w:val="20"/>
          <w:szCs w:val="20"/>
        </w:rPr>
      </w:pPr>
      <w:r w:rsidRPr="00BD5E27">
        <w:rPr>
          <w:rFonts w:ascii="Calibri" w:eastAsia="Times New Roman" w:hAnsi="Calibri"/>
          <w:color w:val="000000"/>
          <w:sz w:val="20"/>
          <w:szCs w:val="20"/>
        </w:rPr>
        <w:t>Controllo e rilascio badge di ingresso per gli accessi carrabili agli immobili dell’Ateneo</w:t>
      </w:r>
      <w:r w:rsidR="00407075" w:rsidRPr="00BD5E27">
        <w:rPr>
          <w:rFonts w:ascii="Calibri" w:eastAsia="Times New Roman" w:hAnsi="Calibri"/>
          <w:color w:val="000000"/>
          <w:sz w:val="20"/>
          <w:szCs w:val="20"/>
        </w:rPr>
        <w:t xml:space="preserve">  </w:t>
      </w:r>
    </w:p>
    <w:p w:rsidR="008E242A" w:rsidRDefault="008E242A" w:rsidP="00E4635C">
      <w:pPr>
        <w:pStyle w:val="Paragrafoelenco"/>
        <w:rPr>
          <w:rFonts w:ascii="Calibri" w:eastAsia="Times New Roman" w:hAnsi="Calibri"/>
          <w:b/>
          <w:sz w:val="22"/>
          <w:szCs w:val="22"/>
        </w:rPr>
      </w:pPr>
    </w:p>
    <w:p w:rsidR="00E4635C" w:rsidRPr="000672A2" w:rsidRDefault="009A63D5" w:rsidP="00E4635C">
      <w:pPr>
        <w:pStyle w:val="Paragrafoelenco"/>
        <w:rPr>
          <w:rFonts w:ascii="Calibri" w:eastAsia="Times New Roman" w:hAnsi="Calibri"/>
          <w:b/>
          <w:sz w:val="20"/>
          <w:szCs w:val="20"/>
        </w:rPr>
      </w:pPr>
      <w:r>
        <w:rPr>
          <w:rFonts w:ascii="Calibri" w:eastAsia="Times New Roman" w:hAnsi="Calibri"/>
          <w:b/>
          <w:sz w:val="20"/>
          <w:szCs w:val="20"/>
        </w:rPr>
        <w:t>Personale in servizio:</w:t>
      </w:r>
      <w:r>
        <w:rPr>
          <w:rFonts w:ascii="Calibri" w:eastAsia="Times New Roman" w:hAnsi="Calibri"/>
          <w:b/>
          <w:sz w:val="20"/>
          <w:szCs w:val="20"/>
        </w:rPr>
        <w:tab/>
        <w:t>1D, 1</w:t>
      </w:r>
      <w:r w:rsidR="00E4635C" w:rsidRPr="000672A2">
        <w:rPr>
          <w:rFonts w:ascii="Calibri" w:eastAsia="Times New Roman" w:hAnsi="Calibri"/>
          <w:b/>
          <w:sz w:val="20"/>
          <w:szCs w:val="20"/>
        </w:rPr>
        <w:t xml:space="preserve"> C, 1B</w:t>
      </w:r>
    </w:p>
    <w:p w:rsidR="00E4635C" w:rsidRPr="00B125BF" w:rsidRDefault="00E4635C" w:rsidP="00E4635C">
      <w:pPr>
        <w:pStyle w:val="Paragrafoelenco"/>
        <w:rPr>
          <w:rFonts w:ascii="Calibri" w:eastAsia="Times New Roman" w:hAnsi="Calibri"/>
          <w:sz w:val="22"/>
          <w:szCs w:val="22"/>
        </w:rPr>
      </w:pPr>
      <w:r w:rsidRPr="00B125BF">
        <w:rPr>
          <w:rFonts w:ascii="Calibri" w:eastAsia="Times New Roman" w:hAnsi="Calibri"/>
          <w:sz w:val="22"/>
          <w:szCs w:val="22"/>
        </w:rPr>
        <w:tab/>
      </w:r>
    </w:p>
    <w:sectPr w:rsidR="00E4635C" w:rsidRPr="00B125BF" w:rsidSect="00601658">
      <w:pgSz w:w="11906" w:h="16838"/>
      <w:pgMar w:top="1021" w:right="1134" w:bottom="1021" w:left="1134" w:header="709" w:footer="709" w:gutter="0"/>
      <w:pgNumType w:start="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D47" w:rsidRDefault="001F5D47" w:rsidP="003F5036">
      <w:r>
        <w:separator/>
      </w:r>
    </w:p>
  </w:endnote>
  <w:endnote w:type="continuationSeparator" w:id="0">
    <w:p w:rsidR="001F5D47" w:rsidRDefault="001F5D47" w:rsidP="003F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BatangChe">
    <w:panose1 w:val="02030609000101010101"/>
    <w:charset w:val="81"/>
    <w:family w:val="modern"/>
    <w:pitch w:val="fixed"/>
    <w:sig w:usb0="B00002AF" w:usb1="69D77CFB" w:usb2="00000030" w:usb3="00000000" w:csb0="0008009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9957618"/>
      <w:docPartObj>
        <w:docPartGallery w:val="Page Numbers (Bottom of Page)"/>
        <w:docPartUnique/>
      </w:docPartObj>
    </w:sdtPr>
    <w:sdtEndPr/>
    <w:sdtContent>
      <w:p w:rsidR="0098495C" w:rsidRDefault="001F5753">
        <w:pPr>
          <w:pStyle w:val="Pidipagina"/>
          <w:jc w:val="right"/>
        </w:pPr>
        <w:r>
          <w:fldChar w:fldCharType="begin"/>
        </w:r>
        <w:r w:rsidR="0098495C">
          <w:instrText>PAGE   \* MERGEFORMAT</w:instrText>
        </w:r>
        <w:r>
          <w:fldChar w:fldCharType="separate"/>
        </w:r>
        <w:r w:rsidR="007842B3">
          <w:rPr>
            <w:noProof/>
          </w:rPr>
          <w:t>7</w:t>
        </w:r>
        <w:r>
          <w:rPr>
            <w:noProof/>
          </w:rPr>
          <w:fldChar w:fldCharType="end"/>
        </w:r>
      </w:p>
    </w:sdtContent>
  </w:sdt>
  <w:p w:rsidR="0098495C" w:rsidRDefault="0098495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D47" w:rsidRDefault="001F5D47" w:rsidP="003F5036">
      <w:r>
        <w:separator/>
      </w:r>
    </w:p>
  </w:footnote>
  <w:footnote w:type="continuationSeparator" w:id="0">
    <w:p w:rsidR="001F5D47" w:rsidRDefault="001F5D47" w:rsidP="003F50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singleLevel"/>
    <w:tmpl w:val="00000004"/>
    <w:name w:val="WW8Num4"/>
    <w:lvl w:ilvl="0">
      <w:numFmt w:val="none"/>
      <w:suff w:val="nothing"/>
      <w:lvlText w:val=""/>
      <w:lvlJc w:val="left"/>
      <w:pPr>
        <w:tabs>
          <w:tab w:val="num" w:pos="0"/>
        </w:tabs>
      </w:pPr>
      <w:rPr>
        <w:rFonts w:ascii="Symbol" w:hAnsi="Symbol" w:cs="Times New Roman"/>
      </w:rPr>
    </w:lvl>
  </w:abstractNum>
  <w:abstractNum w:abstractNumId="2">
    <w:nsid w:val="00000006"/>
    <w:multiLevelType w:val="singleLevel"/>
    <w:tmpl w:val="00000006"/>
    <w:name w:val="WW8Num6"/>
    <w:lvl w:ilvl="0">
      <w:numFmt w:val="none"/>
      <w:suff w:val="nothing"/>
      <w:lvlText w:val=""/>
      <w:lvlJc w:val="left"/>
      <w:pPr>
        <w:tabs>
          <w:tab w:val="num" w:pos="0"/>
        </w:tabs>
      </w:pPr>
      <w:rPr>
        <w:rFonts w:ascii="Symbol" w:hAnsi="Symbol" w:cs="Times New Roman"/>
      </w:rPr>
    </w:lvl>
  </w:abstractNum>
  <w:abstractNum w:abstractNumId="3">
    <w:nsid w:val="00000009"/>
    <w:multiLevelType w:val="singleLevel"/>
    <w:tmpl w:val="00000009"/>
    <w:name w:val="WW8Num10"/>
    <w:lvl w:ilvl="0">
      <w:numFmt w:val="none"/>
      <w:suff w:val="nothing"/>
      <w:lvlText w:val=""/>
      <w:lvlJc w:val="left"/>
      <w:pPr>
        <w:tabs>
          <w:tab w:val="num" w:pos="0"/>
        </w:tabs>
      </w:pPr>
      <w:rPr>
        <w:rFonts w:ascii="Symbol" w:hAnsi="Symbol" w:cs="Times New Roman"/>
      </w:rPr>
    </w:lvl>
  </w:abstractNum>
  <w:abstractNum w:abstractNumId="4">
    <w:nsid w:val="0000000D"/>
    <w:multiLevelType w:val="singleLevel"/>
    <w:tmpl w:val="0000000D"/>
    <w:name w:val="WW8Num16"/>
    <w:lvl w:ilvl="0">
      <w:numFmt w:val="none"/>
      <w:suff w:val="nothing"/>
      <w:lvlText w:val=""/>
      <w:lvlJc w:val="left"/>
      <w:pPr>
        <w:tabs>
          <w:tab w:val="num" w:pos="0"/>
        </w:tabs>
      </w:pPr>
      <w:rPr>
        <w:rFonts w:ascii="Symbol" w:hAnsi="Symbol" w:cs="Times New Roman"/>
      </w:rPr>
    </w:lvl>
  </w:abstractNum>
  <w:abstractNum w:abstractNumId="5">
    <w:nsid w:val="0000000E"/>
    <w:multiLevelType w:val="singleLevel"/>
    <w:tmpl w:val="0000000E"/>
    <w:name w:val="WW8Num17"/>
    <w:lvl w:ilvl="0">
      <w:numFmt w:val="none"/>
      <w:suff w:val="nothing"/>
      <w:lvlText w:val=""/>
      <w:lvlJc w:val="left"/>
      <w:pPr>
        <w:tabs>
          <w:tab w:val="num" w:pos="0"/>
        </w:tabs>
      </w:pPr>
      <w:rPr>
        <w:rFonts w:ascii="Symbol" w:hAnsi="Symbol" w:cs="Times New Roman"/>
      </w:rPr>
    </w:lvl>
  </w:abstractNum>
  <w:abstractNum w:abstractNumId="6">
    <w:nsid w:val="00000017"/>
    <w:multiLevelType w:val="singleLevel"/>
    <w:tmpl w:val="00000017"/>
    <w:name w:val="WW8Num27"/>
    <w:lvl w:ilvl="0">
      <w:numFmt w:val="none"/>
      <w:suff w:val="nothing"/>
      <w:lvlText w:val=""/>
      <w:lvlJc w:val="left"/>
      <w:pPr>
        <w:tabs>
          <w:tab w:val="num" w:pos="0"/>
        </w:tabs>
      </w:pPr>
      <w:rPr>
        <w:rFonts w:ascii="Symbol" w:hAnsi="Symbol" w:cs="Times New Roman"/>
      </w:rPr>
    </w:lvl>
  </w:abstractNum>
  <w:abstractNum w:abstractNumId="7">
    <w:nsid w:val="00000018"/>
    <w:multiLevelType w:val="singleLevel"/>
    <w:tmpl w:val="00000018"/>
    <w:name w:val="WW8Num28"/>
    <w:lvl w:ilvl="0">
      <w:numFmt w:val="none"/>
      <w:suff w:val="nothing"/>
      <w:lvlText w:val=""/>
      <w:lvlJc w:val="left"/>
      <w:pPr>
        <w:tabs>
          <w:tab w:val="num" w:pos="0"/>
        </w:tabs>
      </w:pPr>
      <w:rPr>
        <w:rFonts w:ascii="Symbol" w:hAnsi="Symbol" w:cs="Times New Roman"/>
      </w:rPr>
    </w:lvl>
  </w:abstractNum>
  <w:abstractNum w:abstractNumId="8">
    <w:nsid w:val="00000019"/>
    <w:multiLevelType w:val="singleLevel"/>
    <w:tmpl w:val="00000019"/>
    <w:name w:val="WW8Num29"/>
    <w:lvl w:ilvl="0">
      <w:numFmt w:val="none"/>
      <w:suff w:val="nothing"/>
      <w:lvlText w:val=""/>
      <w:lvlJc w:val="left"/>
      <w:pPr>
        <w:tabs>
          <w:tab w:val="num" w:pos="0"/>
        </w:tabs>
      </w:pPr>
      <w:rPr>
        <w:rFonts w:ascii="Symbol" w:hAnsi="Symbol" w:cs="Times New Roman"/>
      </w:rPr>
    </w:lvl>
  </w:abstractNum>
  <w:abstractNum w:abstractNumId="9">
    <w:nsid w:val="0000001D"/>
    <w:multiLevelType w:val="singleLevel"/>
    <w:tmpl w:val="0000001D"/>
    <w:name w:val="WW8Num34"/>
    <w:lvl w:ilvl="0">
      <w:numFmt w:val="none"/>
      <w:suff w:val="nothing"/>
      <w:lvlText w:val=""/>
      <w:lvlJc w:val="left"/>
      <w:pPr>
        <w:tabs>
          <w:tab w:val="num" w:pos="0"/>
        </w:tabs>
      </w:pPr>
      <w:rPr>
        <w:rFonts w:ascii="Symbol" w:hAnsi="Symbol" w:cs="Times New Roman"/>
      </w:rPr>
    </w:lvl>
  </w:abstractNum>
  <w:abstractNum w:abstractNumId="10">
    <w:nsid w:val="0000001E"/>
    <w:multiLevelType w:val="singleLevel"/>
    <w:tmpl w:val="0000001E"/>
    <w:name w:val="WW8Num35"/>
    <w:lvl w:ilvl="0">
      <w:numFmt w:val="none"/>
      <w:suff w:val="nothing"/>
      <w:lvlText w:val=""/>
      <w:lvlJc w:val="left"/>
      <w:pPr>
        <w:tabs>
          <w:tab w:val="num" w:pos="0"/>
        </w:tabs>
      </w:pPr>
      <w:rPr>
        <w:rFonts w:ascii="Symbol" w:hAnsi="Symbol" w:cs="Times New Roman"/>
      </w:rPr>
    </w:lvl>
  </w:abstractNum>
  <w:abstractNum w:abstractNumId="11">
    <w:nsid w:val="00000029"/>
    <w:multiLevelType w:val="singleLevel"/>
    <w:tmpl w:val="00000029"/>
    <w:name w:val="WW8Num47"/>
    <w:lvl w:ilvl="0">
      <w:numFmt w:val="none"/>
      <w:suff w:val="nothing"/>
      <w:lvlText w:val=""/>
      <w:lvlJc w:val="left"/>
      <w:pPr>
        <w:tabs>
          <w:tab w:val="num" w:pos="0"/>
        </w:tabs>
      </w:pPr>
      <w:rPr>
        <w:rFonts w:ascii="Symbol" w:hAnsi="Symbol" w:cs="Times New Roman"/>
      </w:rPr>
    </w:lvl>
  </w:abstractNum>
  <w:abstractNum w:abstractNumId="12">
    <w:nsid w:val="0000002D"/>
    <w:multiLevelType w:val="singleLevel"/>
    <w:tmpl w:val="0000002D"/>
    <w:name w:val="WW8Num51"/>
    <w:lvl w:ilvl="0">
      <w:numFmt w:val="none"/>
      <w:suff w:val="nothing"/>
      <w:lvlText w:val=""/>
      <w:lvlJc w:val="left"/>
      <w:pPr>
        <w:tabs>
          <w:tab w:val="num" w:pos="0"/>
        </w:tabs>
      </w:pPr>
      <w:rPr>
        <w:rFonts w:ascii="Symbol" w:hAnsi="Symbol" w:cs="Times New Roman"/>
      </w:rPr>
    </w:lvl>
  </w:abstractNum>
  <w:abstractNum w:abstractNumId="13">
    <w:nsid w:val="0010125C"/>
    <w:multiLevelType w:val="hybridMultilevel"/>
    <w:tmpl w:val="BFC8F5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05FD5E20"/>
    <w:multiLevelType w:val="hybridMultilevel"/>
    <w:tmpl w:val="92D68F3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nsid w:val="066D4462"/>
    <w:multiLevelType w:val="hybridMultilevel"/>
    <w:tmpl w:val="467EC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07F75003"/>
    <w:multiLevelType w:val="hybridMultilevel"/>
    <w:tmpl w:val="9C76C18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nsid w:val="08D33956"/>
    <w:multiLevelType w:val="hybridMultilevel"/>
    <w:tmpl w:val="E30A91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0FAA15FF"/>
    <w:multiLevelType w:val="hybridMultilevel"/>
    <w:tmpl w:val="87D43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4DA1890"/>
    <w:multiLevelType w:val="hybridMultilevel"/>
    <w:tmpl w:val="EED639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16766966"/>
    <w:multiLevelType w:val="hybridMultilevel"/>
    <w:tmpl w:val="94FCF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7793A19"/>
    <w:multiLevelType w:val="singleLevel"/>
    <w:tmpl w:val="3A8467A0"/>
    <w:lvl w:ilvl="0">
      <w:start w:val="1"/>
      <w:numFmt w:val="none"/>
      <w:lvlText w:val=""/>
      <w:legacy w:legacy="1" w:legacySpace="120" w:legacyIndent="360"/>
      <w:lvlJc w:val="left"/>
      <w:pPr>
        <w:ind w:left="720" w:hanging="360"/>
      </w:pPr>
      <w:rPr>
        <w:rFonts w:ascii="Symbol" w:hAnsi="Symbol" w:cs="Times New Roman" w:hint="default"/>
      </w:rPr>
    </w:lvl>
  </w:abstractNum>
  <w:abstractNum w:abstractNumId="22">
    <w:nsid w:val="1B8E4755"/>
    <w:multiLevelType w:val="hybridMultilevel"/>
    <w:tmpl w:val="98C445B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nsid w:val="25346D39"/>
    <w:multiLevelType w:val="hybridMultilevel"/>
    <w:tmpl w:val="C6C4ED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2AD27041"/>
    <w:multiLevelType w:val="hybridMultilevel"/>
    <w:tmpl w:val="5EC898DC"/>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5">
    <w:nsid w:val="2FBC0360"/>
    <w:multiLevelType w:val="hybridMultilevel"/>
    <w:tmpl w:val="2D3252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3D7861B3"/>
    <w:multiLevelType w:val="hybridMultilevel"/>
    <w:tmpl w:val="9056CA78"/>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nsid w:val="3F6F3D69"/>
    <w:multiLevelType w:val="hybridMultilevel"/>
    <w:tmpl w:val="6334237A"/>
    <w:lvl w:ilvl="0" w:tplc="04100009">
      <w:start w:val="1"/>
      <w:numFmt w:val="bullet"/>
      <w:lvlText w:val=""/>
      <w:lvlJc w:val="left"/>
      <w:pPr>
        <w:ind w:left="5889" w:hanging="360"/>
      </w:pPr>
      <w:rPr>
        <w:rFonts w:ascii="Wingdings" w:hAnsi="Wingdings" w:hint="default"/>
      </w:rPr>
    </w:lvl>
    <w:lvl w:ilvl="1" w:tplc="04100003" w:tentative="1">
      <w:start w:val="1"/>
      <w:numFmt w:val="bullet"/>
      <w:lvlText w:val="o"/>
      <w:lvlJc w:val="left"/>
      <w:pPr>
        <w:ind w:left="6609" w:hanging="360"/>
      </w:pPr>
      <w:rPr>
        <w:rFonts w:ascii="Courier New" w:hAnsi="Courier New" w:cs="Courier New" w:hint="default"/>
      </w:rPr>
    </w:lvl>
    <w:lvl w:ilvl="2" w:tplc="04100005" w:tentative="1">
      <w:start w:val="1"/>
      <w:numFmt w:val="bullet"/>
      <w:lvlText w:val=""/>
      <w:lvlJc w:val="left"/>
      <w:pPr>
        <w:ind w:left="7329" w:hanging="360"/>
      </w:pPr>
      <w:rPr>
        <w:rFonts w:ascii="Wingdings" w:hAnsi="Wingdings" w:hint="default"/>
      </w:rPr>
    </w:lvl>
    <w:lvl w:ilvl="3" w:tplc="04100001" w:tentative="1">
      <w:start w:val="1"/>
      <w:numFmt w:val="bullet"/>
      <w:lvlText w:val=""/>
      <w:lvlJc w:val="left"/>
      <w:pPr>
        <w:ind w:left="8049" w:hanging="360"/>
      </w:pPr>
      <w:rPr>
        <w:rFonts w:ascii="Symbol" w:hAnsi="Symbol" w:hint="default"/>
      </w:rPr>
    </w:lvl>
    <w:lvl w:ilvl="4" w:tplc="04100003" w:tentative="1">
      <w:start w:val="1"/>
      <w:numFmt w:val="bullet"/>
      <w:lvlText w:val="o"/>
      <w:lvlJc w:val="left"/>
      <w:pPr>
        <w:ind w:left="8769" w:hanging="360"/>
      </w:pPr>
      <w:rPr>
        <w:rFonts w:ascii="Courier New" w:hAnsi="Courier New" w:cs="Courier New" w:hint="default"/>
      </w:rPr>
    </w:lvl>
    <w:lvl w:ilvl="5" w:tplc="04100005" w:tentative="1">
      <w:start w:val="1"/>
      <w:numFmt w:val="bullet"/>
      <w:lvlText w:val=""/>
      <w:lvlJc w:val="left"/>
      <w:pPr>
        <w:ind w:left="9489" w:hanging="360"/>
      </w:pPr>
      <w:rPr>
        <w:rFonts w:ascii="Wingdings" w:hAnsi="Wingdings" w:hint="default"/>
      </w:rPr>
    </w:lvl>
    <w:lvl w:ilvl="6" w:tplc="04100001" w:tentative="1">
      <w:start w:val="1"/>
      <w:numFmt w:val="bullet"/>
      <w:lvlText w:val=""/>
      <w:lvlJc w:val="left"/>
      <w:pPr>
        <w:ind w:left="10209" w:hanging="360"/>
      </w:pPr>
      <w:rPr>
        <w:rFonts w:ascii="Symbol" w:hAnsi="Symbol" w:hint="default"/>
      </w:rPr>
    </w:lvl>
    <w:lvl w:ilvl="7" w:tplc="04100003" w:tentative="1">
      <w:start w:val="1"/>
      <w:numFmt w:val="bullet"/>
      <w:lvlText w:val="o"/>
      <w:lvlJc w:val="left"/>
      <w:pPr>
        <w:ind w:left="10929" w:hanging="360"/>
      </w:pPr>
      <w:rPr>
        <w:rFonts w:ascii="Courier New" w:hAnsi="Courier New" w:cs="Courier New" w:hint="default"/>
      </w:rPr>
    </w:lvl>
    <w:lvl w:ilvl="8" w:tplc="04100005" w:tentative="1">
      <w:start w:val="1"/>
      <w:numFmt w:val="bullet"/>
      <w:lvlText w:val=""/>
      <w:lvlJc w:val="left"/>
      <w:pPr>
        <w:ind w:left="11649" w:hanging="360"/>
      </w:pPr>
      <w:rPr>
        <w:rFonts w:ascii="Wingdings" w:hAnsi="Wingdings" w:hint="default"/>
      </w:rPr>
    </w:lvl>
  </w:abstractNum>
  <w:abstractNum w:abstractNumId="28">
    <w:nsid w:val="3FD220D5"/>
    <w:multiLevelType w:val="hybridMultilevel"/>
    <w:tmpl w:val="742886CC"/>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9">
    <w:nsid w:val="42F90068"/>
    <w:multiLevelType w:val="hybridMultilevel"/>
    <w:tmpl w:val="ACE0B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48A47DBE"/>
    <w:multiLevelType w:val="singleLevel"/>
    <w:tmpl w:val="57A25E34"/>
    <w:lvl w:ilvl="0">
      <w:numFmt w:val="none"/>
      <w:lvlText w:val=""/>
      <w:legacy w:legacy="1" w:legacySpace="0" w:legacyIndent="0"/>
      <w:lvlJc w:val="left"/>
      <w:rPr>
        <w:rFonts w:ascii="Symbol" w:hAnsi="Symbol" w:cs="Times New Roman" w:hint="default"/>
      </w:rPr>
    </w:lvl>
  </w:abstractNum>
  <w:abstractNum w:abstractNumId="31">
    <w:nsid w:val="4DB561E9"/>
    <w:multiLevelType w:val="hybridMultilevel"/>
    <w:tmpl w:val="C874AE0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nsid w:val="52CD556F"/>
    <w:multiLevelType w:val="hybridMultilevel"/>
    <w:tmpl w:val="7D861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7AA50C3"/>
    <w:multiLevelType w:val="hybridMultilevel"/>
    <w:tmpl w:val="9FFCFBC6"/>
    <w:lvl w:ilvl="0" w:tplc="221AA500">
      <w:numFmt w:val="bullet"/>
      <w:lvlText w:val="-"/>
      <w:lvlJc w:val="left"/>
      <w:pPr>
        <w:tabs>
          <w:tab w:val="num" w:pos="720"/>
        </w:tabs>
        <w:ind w:left="720" w:hanging="360"/>
      </w:pPr>
      <w:rPr>
        <w:rFonts w:ascii="Calibri" w:eastAsia="Times New Roman" w:hAnsi="Calibri"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4">
    <w:nsid w:val="5D4D2AE9"/>
    <w:multiLevelType w:val="hybridMultilevel"/>
    <w:tmpl w:val="72268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62790649"/>
    <w:multiLevelType w:val="hybridMultilevel"/>
    <w:tmpl w:val="A5C4D33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6">
    <w:nsid w:val="631C6E66"/>
    <w:multiLevelType w:val="hybridMultilevel"/>
    <w:tmpl w:val="96222CC0"/>
    <w:lvl w:ilvl="0" w:tplc="3C4A7186">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nsid w:val="6361399D"/>
    <w:multiLevelType w:val="hybridMultilevel"/>
    <w:tmpl w:val="FACAAC6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nsid w:val="6609330E"/>
    <w:multiLevelType w:val="hybridMultilevel"/>
    <w:tmpl w:val="9670E6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nsid w:val="72685C83"/>
    <w:multiLevelType w:val="hybridMultilevel"/>
    <w:tmpl w:val="668810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2A5006C"/>
    <w:multiLevelType w:val="multilevel"/>
    <w:tmpl w:val="C868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F9358E"/>
    <w:multiLevelType w:val="hybridMultilevel"/>
    <w:tmpl w:val="725EE89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42">
    <w:nsid w:val="780E7118"/>
    <w:multiLevelType w:val="hybridMultilevel"/>
    <w:tmpl w:val="DB224D4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nsid w:val="7847094D"/>
    <w:multiLevelType w:val="hybridMultilevel"/>
    <w:tmpl w:val="10AE2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A8518BD"/>
    <w:multiLevelType w:val="hybridMultilevel"/>
    <w:tmpl w:val="985206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2"/>
  </w:num>
  <w:num w:numId="2">
    <w:abstractNumId w:val="39"/>
  </w:num>
  <w:num w:numId="3">
    <w:abstractNumId w:val="18"/>
  </w:num>
  <w:num w:numId="4">
    <w:abstractNumId w:val="32"/>
  </w:num>
  <w:num w:numId="5">
    <w:abstractNumId w:val="17"/>
  </w:num>
  <w:num w:numId="6">
    <w:abstractNumId w:val="21"/>
    <w:lvlOverride w:ilvl="0">
      <w:startOverride w:val="1"/>
    </w:lvlOverride>
  </w:num>
  <w:num w:numId="7">
    <w:abstractNumId w:val="34"/>
  </w:num>
  <w:num w:numId="8">
    <w:abstractNumId w:val="30"/>
  </w:num>
  <w:num w:numId="9">
    <w:abstractNumId w:val="44"/>
  </w:num>
  <w:num w:numId="10">
    <w:abstractNumId w:val="3"/>
  </w:num>
  <w:num w:numId="11">
    <w:abstractNumId w:val="6"/>
  </w:num>
  <w:num w:numId="12">
    <w:abstractNumId w:val="7"/>
  </w:num>
  <w:num w:numId="13">
    <w:abstractNumId w:val="9"/>
  </w:num>
  <w:num w:numId="14">
    <w:abstractNumId w:val="19"/>
  </w:num>
  <w:num w:numId="15">
    <w:abstractNumId w:val="13"/>
  </w:num>
  <w:num w:numId="16">
    <w:abstractNumId w:val="20"/>
  </w:num>
  <w:num w:numId="17">
    <w:abstractNumId w:val="27"/>
  </w:num>
  <w:num w:numId="18">
    <w:abstractNumId w:val="15"/>
  </w:num>
  <w:num w:numId="19">
    <w:abstractNumId w:val="38"/>
  </w:num>
  <w:num w:numId="20">
    <w:abstractNumId w:val="33"/>
  </w:num>
  <w:num w:numId="21">
    <w:abstractNumId w:val="16"/>
  </w:num>
  <w:num w:numId="22">
    <w:abstractNumId w:val="14"/>
  </w:num>
  <w:num w:numId="23">
    <w:abstractNumId w:val="22"/>
  </w:num>
  <w:num w:numId="24">
    <w:abstractNumId w:val="25"/>
  </w:num>
  <w:num w:numId="25">
    <w:abstractNumId w:val="26"/>
  </w:num>
  <w:num w:numId="26">
    <w:abstractNumId w:val="31"/>
  </w:num>
  <w:num w:numId="27">
    <w:abstractNumId w:val="40"/>
  </w:num>
  <w:num w:numId="28">
    <w:abstractNumId w:val="0"/>
  </w:num>
  <w:num w:numId="29">
    <w:abstractNumId w:val="23"/>
  </w:num>
  <w:num w:numId="30">
    <w:abstractNumId w:val="37"/>
  </w:num>
  <w:num w:numId="31">
    <w:abstractNumId w:val="24"/>
  </w:num>
  <w:num w:numId="32">
    <w:abstractNumId w:val="28"/>
  </w:num>
  <w:num w:numId="33">
    <w:abstractNumId w:val="43"/>
  </w:num>
  <w:num w:numId="34">
    <w:abstractNumId w:val="29"/>
  </w:num>
  <w:num w:numId="35">
    <w:abstractNumId w:val="35"/>
  </w:num>
  <w:num w:numId="36">
    <w:abstractNumId w:val="36"/>
  </w:num>
  <w:num w:numId="37">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0F21"/>
    <w:rsid w:val="00000F1C"/>
    <w:rsid w:val="00002742"/>
    <w:rsid w:val="00002C4A"/>
    <w:rsid w:val="00003AAE"/>
    <w:rsid w:val="00012B97"/>
    <w:rsid w:val="00015182"/>
    <w:rsid w:val="00017A04"/>
    <w:rsid w:val="00017C70"/>
    <w:rsid w:val="00021551"/>
    <w:rsid w:val="00022119"/>
    <w:rsid w:val="00023004"/>
    <w:rsid w:val="00024E07"/>
    <w:rsid w:val="0002792D"/>
    <w:rsid w:val="00027F2B"/>
    <w:rsid w:val="00031237"/>
    <w:rsid w:val="000326D1"/>
    <w:rsid w:val="00032E38"/>
    <w:rsid w:val="00033C65"/>
    <w:rsid w:val="000343D7"/>
    <w:rsid w:val="00034562"/>
    <w:rsid w:val="00034A6F"/>
    <w:rsid w:val="000371E6"/>
    <w:rsid w:val="0003744B"/>
    <w:rsid w:val="000415A4"/>
    <w:rsid w:val="00041904"/>
    <w:rsid w:val="00042CCE"/>
    <w:rsid w:val="0004305B"/>
    <w:rsid w:val="000438CC"/>
    <w:rsid w:val="00045471"/>
    <w:rsid w:val="00045E20"/>
    <w:rsid w:val="00047851"/>
    <w:rsid w:val="00052CA4"/>
    <w:rsid w:val="00053203"/>
    <w:rsid w:val="00053BA0"/>
    <w:rsid w:val="0005435F"/>
    <w:rsid w:val="00054EFF"/>
    <w:rsid w:val="000554E9"/>
    <w:rsid w:val="000557CE"/>
    <w:rsid w:val="0005743C"/>
    <w:rsid w:val="00062479"/>
    <w:rsid w:val="00065193"/>
    <w:rsid w:val="00066F55"/>
    <w:rsid w:val="000672A2"/>
    <w:rsid w:val="00067917"/>
    <w:rsid w:val="0007018E"/>
    <w:rsid w:val="000701F1"/>
    <w:rsid w:val="000718AF"/>
    <w:rsid w:val="00081E16"/>
    <w:rsid w:val="00082460"/>
    <w:rsid w:val="00083295"/>
    <w:rsid w:val="00083FD5"/>
    <w:rsid w:val="000844B6"/>
    <w:rsid w:val="00086FB7"/>
    <w:rsid w:val="00087284"/>
    <w:rsid w:val="0009171E"/>
    <w:rsid w:val="000943A3"/>
    <w:rsid w:val="00094E3B"/>
    <w:rsid w:val="00096DC4"/>
    <w:rsid w:val="00097467"/>
    <w:rsid w:val="00097CE4"/>
    <w:rsid w:val="00097ED9"/>
    <w:rsid w:val="000A0392"/>
    <w:rsid w:val="000A2366"/>
    <w:rsid w:val="000A2664"/>
    <w:rsid w:val="000A4CFF"/>
    <w:rsid w:val="000B0C87"/>
    <w:rsid w:val="000B0F3E"/>
    <w:rsid w:val="000B2DE1"/>
    <w:rsid w:val="000B3ED8"/>
    <w:rsid w:val="000B4461"/>
    <w:rsid w:val="000B53C0"/>
    <w:rsid w:val="000B5EE4"/>
    <w:rsid w:val="000B66E9"/>
    <w:rsid w:val="000B7872"/>
    <w:rsid w:val="000C08FC"/>
    <w:rsid w:val="000C1CCF"/>
    <w:rsid w:val="000C4B85"/>
    <w:rsid w:val="000C51FA"/>
    <w:rsid w:val="000C5B10"/>
    <w:rsid w:val="000C5C37"/>
    <w:rsid w:val="000D15A3"/>
    <w:rsid w:val="000D33D9"/>
    <w:rsid w:val="000D4D7E"/>
    <w:rsid w:val="000D598E"/>
    <w:rsid w:val="000D5CFE"/>
    <w:rsid w:val="000D61BA"/>
    <w:rsid w:val="000E0114"/>
    <w:rsid w:val="000E0DD0"/>
    <w:rsid w:val="000E5953"/>
    <w:rsid w:val="000E6945"/>
    <w:rsid w:val="000E6A3B"/>
    <w:rsid w:val="000E7BD9"/>
    <w:rsid w:val="000F10DE"/>
    <w:rsid w:val="000F1293"/>
    <w:rsid w:val="000F4CA4"/>
    <w:rsid w:val="000F558B"/>
    <w:rsid w:val="000F573B"/>
    <w:rsid w:val="000F5D8C"/>
    <w:rsid w:val="000F7904"/>
    <w:rsid w:val="00100829"/>
    <w:rsid w:val="001070A8"/>
    <w:rsid w:val="0010721F"/>
    <w:rsid w:val="001076F4"/>
    <w:rsid w:val="00111462"/>
    <w:rsid w:val="0011237E"/>
    <w:rsid w:val="001151E3"/>
    <w:rsid w:val="00115C20"/>
    <w:rsid w:val="00116051"/>
    <w:rsid w:val="0011742D"/>
    <w:rsid w:val="0011759F"/>
    <w:rsid w:val="00120628"/>
    <w:rsid w:val="001208CC"/>
    <w:rsid w:val="00120E5D"/>
    <w:rsid w:val="001210C2"/>
    <w:rsid w:val="00121A54"/>
    <w:rsid w:val="00121E62"/>
    <w:rsid w:val="00124628"/>
    <w:rsid w:val="00125A5B"/>
    <w:rsid w:val="00126205"/>
    <w:rsid w:val="001265B1"/>
    <w:rsid w:val="001267B2"/>
    <w:rsid w:val="00127389"/>
    <w:rsid w:val="0012798A"/>
    <w:rsid w:val="00131DF2"/>
    <w:rsid w:val="001323BE"/>
    <w:rsid w:val="00133308"/>
    <w:rsid w:val="001372D5"/>
    <w:rsid w:val="00137355"/>
    <w:rsid w:val="001412A4"/>
    <w:rsid w:val="00142B7A"/>
    <w:rsid w:val="00143E55"/>
    <w:rsid w:val="00144E59"/>
    <w:rsid w:val="0014766A"/>
    <w:rsid w:val="00147A24"/>
    <w:rsid w:val="001506C1"/>
    <w:rsid w:val="001518E2"/>
    <w:rsid w:val="00153946"/>
    <w:rsid w:val="001542BE"/>
    <w:rsid w:val="00154F9D"/>
    <w:rsid w:val="0015532C"/>
    <w:rsid w:val="001569F9"/>
    <w:rsid w:val="001601AC"/>
    <w:rsid w:val="0016117D"/>
    <w:rsid w:val="0016320C"/>
    <w:rsid w:val="00164A28"/>
    <w:rsid w:val="00166C4C"/>
    <w:rsid w:val="001677B3"/>
    <w:rsid w:val="001700F0"/>
    <w:rsid w:val="00175A37"/>
    <w:rsid w:val="00175DAB"/>
    <w:rsid w:val="00176B84"/>
    <w:rsid w:val="00177721"/>
    <w:rsid w:val="00183049"/>
    <w:rsid w:val="001838ED"/>
    <w:rsid w:val="00183BEE"/>
    <w:rsid w:val="001845EB"/>
    <w:rsid w:val="0019054E"/>
    <w:rsid w:val="00190684"/>
    <w:rsid w:val="00192597"/>
    <w:rsid w:val="0019348F"/>
    <w:rsid w:val="0019404F"/>
    <w:rsid w:val="00196ACF"/>
    <w:rsid w:val="001A010B"/>
    <w:rsid w:val="001A0BFA"/>
    <w:rsid w:val="001A27BC"/>
    <w:rsid w:val="001A31F1"/>
    <w:rsid w:val="001A6435"/>
    <w:rsid w:val="001A64F5"/>
    <w:rsid w:val="001A7439"/>
    <w:rsid w:val="001B11CF"/>
    <w:rsid w:val="001B11D3"/>
    <w:rsid w:val="001B2EF6"/>
    <w:rsid w:val="001B4D7D"/>
    <w:rsid w:val="001B606F"/>
    <w:rsid w:val="001C1059"/>
    <w:rsid w:val="001C151E"/>
    <w:rsid w:val="001C1E2A"/>
    <w:rsid w:val="001C5DB0"/>
    <w:rsid w:val="001C7728"/>
    <w:rsid w:val="001D0522"/>
    <w:rsid w:val="001D080E"/>
    <w:rsid w:val="001D4DCD"/>
    <w:rsid w:val="001D58EB"/>
    <w:rsid w:val="001E2BF4"/>
    <w:rsid w:val="001E2D50"/>
    <w:rsid w:val="001E2F3C"/>
    <w:rsid w:val="001E316D"/>
    <w:rsid w:val="001E348E"/>
    <w:rsid w:val="001E7534"/>
    <w:rsid w:val="001E7777"/>
    <w:rsid w:val="001E7C17"/>
    <w:rsid w:val="001F0B34"/>
    <w:rsid w:val="001F5753"/>
    <w:rsid w:val="001F5D47"/>
    <w:rsid w:val="001F5FEE"/>
    <w:rsid w:val="001F6F6A"/>
    <w:rsid w:val="001F7E60"/>
    <w:rsid w:val="002009B6"/>
    <w:rsid w:val="00205166"/>
    <w:rsid w:val="002058F4"/>
    <w:rsid w:val="002106F8"/>
    <w:rsid w:val="002107AA"/>
    <w:rsid w:val="00212B24"/>
    <w:rsid w:val="00213469"/>
    <w:rsid w:val="00214131"/>
    <w:rsid w:val="00220BE9"/>
    <w:rsid w:val="002219DB"/>
    <w:rsid w:val="00221D8E"/>
    <w:rsid w:val="00221E26"/>
    <w:rsid w:val="002225E1"/>
    <w:rsid w:val="00222725"/>
    <w:rsid w:val="00223C13"/>
    <w:rsid w:val="0022448B"/>
    <w:rsid w:val="00224BDE"/>
    <w:rsid w:val="00224F81"/>
    <w:rsid w:val="002276F5"/>
    <w:rsid w:val="002307D8"/>
    <w:rsid w:val="0023234A"/>
    <w:rsid w:val="00232A89"/>
    <w:rsid w:val="00235137"/>
    <w:rsid w:val="002401EA"/>
    <w:rsid w:val="00240FCD"/>
    <w:rsid w:val="0024388B"/>
    <w:rsid w:val="00244A48"/>
    <w:rsid w:val="00244DEF"/>
    <w:rsid w:val="00255A32"/>
    <w:rsid w:val="0025761E"/>
    <w:rsid w:val="002602D8"/>
    <w:rsid w:val="00260AD7"/>
    <w:rsid w:val="002612DA"/>
    <w:rsid w:val="00261FD5"/>
    <w:rsid w:val="0026313D"/>
    <w:rsid w:val="00263849"/>
    <w:rsid w:val="00263969"/>
    <w:rsid w:val="00264E7E"/>
    <w:rsid w:val="00271440"/>
    <w:rsid w:val="0027180E"/>
    <w:rsid w:val="00273382"/>
    <w:rsid w:val="0027424E"/>
    <w:rsid w:val="00275294"/>
    <w:rsid w:val="00276A1D"/>
    <w:rsid w:val="00276E0D"/>
    <w:rsid w:val="0027797A"/>
    <w:rsid w:val="00280590"/>
    <w:rsid w:val="00281966"/>
    <w:rsid w:val="00282789"/>
    <w:rsid w:val="00284225"/>
    <w:rsid w:val="00287D76"/>
    <w:rsid w:val="0029063F"/>
    <w:rsid w:val="00291667"/>
    <w:rsid w:val="002929F6"/>
    <w:rsid w:val="00292EDA"/>
    <w:rsid w:val="00294FDC"/>
    <w:rsid w:val="00296804"/>
    <w:rsid w:val="0029687B"/>
    <w:rsid w:val="00296DD9"/>
    <w:rsid w:val="0029701B"/>
    <w:rsid w:val="0029706F"/>
    <w:rsid w:val="002A1681"/>
    <w:rsid w:val="002A35A2"/>
    <w:rsid w:val="002A3D52"/>
    <w:rsid w:val="002A459A"/>
    <w:rsid w:val="002A5423"/>
    <w:rsid w:val="002A5CB7"/>
    <w:rsid w:val="002B0ED7"/>
    <w:rsid w:val="002B1467"/>
    <w:rsid w:val="002B1E39"/>
    <w:rsid w:val="002B25BF"/>
    <w:rsid w:val="002B29A7"/>
    <w:rsid w:val="002B2CBA"/>
    <w:rsid w:val="002C08AA"/>
    <w:rsid w:val="002C0CBB"/>
    <w:rsid w:val="002C3223"/>
    <w:rsid w:val="002C453C"/>
    <w:rsid w:val="002C5D00"/>
    <w:rsid w:val="002C6A76"/>
    <w:rsid w:val="002D185C"/>
    <w:rsid w:val="002D4139"/>
    <w:rsid w:val="002D4DCD"/>
    <w:rsid w:val="002D6081"/>
    <w:rsid w:val="002E398A"/>
    <w:rsid w:val="002E4D8F"/>
    <w:rsid w:val="002E51B4"/>
    <w:rsid w:val="002E5310"/>
    <w:rsid w:val="002F0C4F"/>
    <w:rsid w:val="002F3D63"/>
    <w:rsid w:val="002F4957"/>
    <w:rsid w:val="002F5371"/>
    <w:rsid w:val="002F7283"/>
    <w:rsid w:val="002F77ED"/>
    <w:rsid w:val="00302386"/>
    <w:rsid w:val="00304478"/>
    <w:rsid w:val="00307878"/>
    <w:rsid w:val="003104A8"/>
    <w:rsid w:val="00310E16"/>
    <w:rsid w:val="0031389B"/>
    <w:rsid w:val="00321890"/>
    <w:rsid w:val="00321DCE"/>
    <w:rsid w:val="003221C1"/>
    <w:rsid w:val="00322B2E"/>
    <w:rsid w:val="00324DE4"/>
    <w:rsid w:val="003266F5"/>
    <w:rsid w:val="00331072"/>
    <w:rsid w:val="00331961"/>
    <w:rsid w:val="00336C91"/>
    <w:rsid w:val="0034048E"/>
    <w:rsid w:val="00346C79"/>
    <w:rsid w:val="00350A48"/>
    <w:rsid w:val="003519F9"/>
    <w:rsid w:val="00353059"/>
    <w:rsid w:val="00354F87"/>
    <w:rsid w:val="0035510B"/>
    <w:rsid w:val="0035741A"/>
    <w:rsid w:val="00360D70"/>
    <w:rsid w:val="00362921"/>
    <w:rsid w:val="00366440"/>
    <w:rsid w:val="00366616"/>
    <w:rsid w:val="00366BEA"/>
    <w:rsid w:val="00366C89"/>
    <w:rsid w:val="00366EA1"/>
    <w:rsid w:val="00367E07"/>
    <w:rsid w:val="00371248"/>
    <w:rsid w:val="00373B67"/>
    <w:rsid w:val="003741F0"/>
    <w:rsid w:val="003752F4"/>
    <w:rsid w:val="00382BB8"/>
    <w:rsid w:val="00383715"/>
    <w:rsid w:val="003912CB"/>
    <w:rsid w:val="00391964"/>
    <w:rsid w:val="00392117"/>
    <w:rsid w:val="0039344D"/>
    <w:rsid w:val="003945D3"/>
    <w:rsid w:val="00394BF4"/>
    <w:rsid w:val="00395053"/>
    <w:rsid w:val="003A053F"/>
    <w:rsid w:val="003A1118"/>
    <w:rsid w:val="003A56D1"/>
    <w:rsid w:val="003B0044"/>
    <w:rsid w:val="003B0FDE"/>
    <w:rsid w:val="003B446C"/>
    <w:rsid w:val="003B5276"/>
    <w:rsid w:val="003B7B8E"/>
    <w:rsid w:val="003C191E"/>
    <w:rsid w:val="003C1D66"/>
    <w:rsid w:val="003C1FDD"/>
    <w:rsid w:val="003C24DA"/>
    <w:rsid w:val="003C2A73"/>
    <w:rsid w:val="003C55BD"/>
    <w:rsid w:val="003C5882"/>
    <w:rsid w:val="003D0194"/>
    <w:rsid w:val="003D0CBF"/>
    <w:rsid w:val="003D15AC"/>
    <w:rsid w:val="003D2E46"/>
    <w:rsid w:val="003D348F"/>
    <w:rsid w:val="003D5A40"/>
    <w:rsid w:val="003D7D72"/>
    <w:rsid w:val="003E033C"/>
    <w:rsid w:val="003E2A5F"/>
    <w:rsid w:val="003F03BD"/>
    <w:rsid w:val="003F14DD"/>
    <w:rsid w:val="003F22A9"/>
    <w:rsid w:val="003F2491"/>
    <w:rsid w:val="003F267F"/>
    <w:rsid w:val="003F4309"/>
    <w:rsid w:val="003F4C64"/>
    <w:rsid w:val="003F5036"/>
    <w:rsid w:val="003F697B"/>
    <w:rsid w:val="003F7B4F"/>
    <w:rsid w:val="0040197E"/>
    <w:rsid w:val="00402579"/>
    <w:rsid w:val="004062C1"/>
    <w:rsid w:val="00406CBF"/>
    <w:rsid w:val="00407075"/>
    <w:rsid w:val="00407B64"/>
    <w:rsid w:val="00407D7B"/>
    <w:rsid w:val="004103C8"/>
    <w:rsid w:val="004108B5"/>
    <w:rsid w:val="00410A53"/>
    <w:rsid w:val="00411203"/>
    <w:rsid w:val="0041565D"/>
    <w:rsid w:val="00416D3E"/>
    <w:rsid w:val="00417F97"/>
    <w:rsid w:val="00421C3E"/>
    <w:rsid w:val="004237D3"/>
    <w:rsid w:val="00424470"/>
    <w:rsid w:val="00424597"/>
    <w:rsid w:val="004256CD"/>
    <w:rsid w:val="00427767"/>
    <w:rsid w:val="004277FE"/>
    <w:rsid w:val="00427A07"/>
    <w:rsid w:val="00427C1B"/>
    <w:rsid w:val="0043017E"/>
    <w:rsid w:val="00432AA0"/>
    <w:rsid w:val="0044075E"/>
    <w:rsid w:val="0044351B"/>
    <w:rsid w:val="004439D7"/>
    <w:rsid w:val="00443C15"/>
    <w:rsid w:val="00446182"/>
    <w:rsid w:val="0045094E"/>
    <w:rsid w:val="00450BF7"/>
    <w:rsid w:val="004519E7"/>
    <w:rsid w:val="00452040"/>
    <w:rsid w:val="00456345"/>
    <w:rsid w:val="0045735E"/>
    <w:rsid w:val="00457588"/>
    <w:rsid w:val="00461C7B"/>
    <w:rsid w:val="00461FD5"/>
    <w:rsid w:val="0046417E"/>
    <w:rsid w:val="00466B21"/>
    <w:rsid w:val="0046714E"/>
    <w:rsid w:val="00467653"/>
    <w:rsid w:val="00472E70"/>
    <w:rsid w:val="00475B53"/>
    <w:rsid w:val="00475D63"/>
    <w:rsid w:val="00481C27"/>
    <w:rsid w:val="0048208E"/>
    <w:rsid w:val="00482B44"/>
    <w:rsid w:val="00483EB9"/>
    <w:rsid w:val="00485561"/>
    <w:rsid w:val="004873FA"/>
    <w:rsid w:val="0049344E"/>
    <w:rsid w:val="00493738"/>
    <w:rsid w:val="004941DD"/>
    <w:rsid w:val="004965DA"/>
    <w:rsid w:val="004A03DC"/>
    <w:rsid w:val="004A2454"/>
    <w:rsid w:val="004A5552"/>
    <w:rsid w:val="004A59F2"/>
    <w:rsid w:val="004A684D"/>
    <w:rsid w:val="004B0ADC"/>
    <w:rsid w:val="004B1EA7"/>
    <w:rsid w:val="004B22EE"/>
    <w:rsid w:val="004B4366"/>
    <w:rsid w:val="004B4D7D"/>
    <w:rsid w:val="004B63FB"/>
    <w:rsid w:val="004B6DE4"/>
    <w:rsid w:val="004C0DF4"/>
    <w:rsid w:val="004C4D5D"/>
    <w:rsid w:val="004D24DB"/>
    <w:rsid w:val="004D3032"/>
    <w:rsid w:val="004D6597"/>
    <w:rsid w:val="004D7653"/>
    <w:rsid w:val="004E1C2B"/>
    <w:rsid w:val="004E4C0A"/>
    <w:rsid w:val="004E757D"/>
    <w:rsid w:val="004E7DA4"/>
    <w:rsid w:val="004F1BF9"/>
    <w:rsid w:val="004F2980"/>
    <w:rsid w:val="004F4EDB"/>
    <w:rsid w:val="004F64C1"/>
    <w:rsid w:val="004F6A15"/>
    <w:rsid w:val="004F7C40"/>
    <w:rsid w:val="004F7E1D"/>
    <w:rsid w:val="00503A10"/>
    <w:rsid w:val="00503DC8"/>
    <w:rsid w:val="00505340"/>
    <w:rsid w:val="00505F31"/>
    <w:rsid w:val="005073B9"/>
    <w:rsid w:val="005121CA"/>
    <w:rsid w:val="00513133"/>
    <w:rsid w:val="00516CD5"/>
    <w:rsid w:val="00517574"/>
    <w:rsid w:val="005200C5"/>
    <w:rsid w:val="00521E78"/>
    <w:rsid w:val="005338EC"/>
    <w:rsid w:val="00533988"/>
    <w:rsid w:val="00533E4B"/>
    <w:rsid w:val="005349B9"/>
    <w:rsid w:val="005423B2"/>
    <w:rsid w:val="0054285E"/>
    <w:rsid w:val="00546EC1"/>
    <w:rsid w:val="0054710D"/>
    <w:rsid w:val="00550B64"/>
    <w:rsid w:val="00551734"/>
    <w:rsid w:val="00555D7A"/>
    <w:rsid w:val="005568C5"/>
    <w:rsid w:val="0055705F"/>
    <w:rsid w:val="005610BB"/>
    <w:rsid w:val="00561C41"/>
    <w:rsid w:val="005620D0"/>
    <w:rsid w:val="0056286A"/>
    <w:rsid w:val="005632B1"/>
    <w:rsid w:val="0056435E"/>
    <w:rsid w:val="00565FAF"/>
    <w:rsid w:val="00572D6D"/>
    <w:rsid w:val="00572EBC"/>
    <w:rsid w:val="005809C8"/>
    <w:rsid w:val="005818F2"/>
    <w:rsid w:val="00583717"/>
    <w:rsid w:val="0058548C"/>
    <w:rsid w:val="00586E9D"/>
    <w:rsid w:val="00587B3C"/>
    <w:rsid w:val="005920C1"/>
    <w:rsid w:val="005920D0"/>
    <w:rsid w:val="005940C4"/>
    <w:rsid w:val="00595CD4"/>
    <w:rsid w:val="005A0A80"/>
    <w:rsid w:val="005A178A"/>
    <w:rsid w:val="005A205B"/>
    <w:rsid w:val="005A29C3"/>
    <w:rsid w:val="005A378F"/>
    <w:rsid w:val="005A3D59"/>
    <w:rsid w:val="005A4A49"/>
    <w:rsid w:val="005A4A74"/>
    <w:rsid w:val="005A63F5"/>
    <w:rsid w:val="005B0950"/>
    <w:rsid w:val="005B0D12"/>
    <w:rsid w:val="005B4C3C"/>
    <w:rsid w:val="005C0176"/>
    <w:rsid w:val="005C15BD"/>
    <w:rsid w:val="005C1659"/>
    <w:rsid w:val="005C4A97"/>
    <w:rsid w:val="005C6F67"/>
    <w:rsid w:val="005C76BE"/>
    <w:rsid w:val="005D14F0"/>
    <w:rsid w:val="005D1A07"/>
    <w:rsid w:val="005D2813"/>
    <w:rsid w:val="005D3191"/>
    <w:rsid w:val="005D35CF"/>
    <w:rsid w:val="005D440D"/>
    <w:rsid w:val="005D5535"/>
    <w:rsid w:val="005D6021"/>
    <w:rsid w:val="005D655D"/>
    <w:rsid w:val="005D6A5F"/>
    <w:rsid w:val="005D7A6D"/>
    <w:rsid w:val="005E07AB"/>
    <w:rsid w:val="005E1258"/>
    <w:rsid w:val="005E1EBB"/>
    <w:rsid w:val="005E4040"/>
    <w:rsid w:val="005E4331"/>
    <w:rsid w:val="005E4659"/>
    <w:rsid w:val="005F19FD"/>
    <w:rsid w:val="005F3D7F"/>
    <w:rsid w:val="005F5E3A"/>
    <w:rsid w:val="005F7FFC"/>
    <w:rsid w:val="00601658"/>
    <w:rsid w:val="006022F4"/>
    <w:rsid w:val="0060381E"/>
    <w:rsid w:val="006062EC"/>
    <w:rsid w:val="0060688F"/>
    <w:rsid w:val="00610474"/>
    <w:rsid w:val="00610E9C"/>
    <w:rsid w:val="00611721"/>
    <w:rsid w:val="00613EF8"/>
    <w:rsid w:val="00617FF8"/>
    <w:rsid w:val="006204ED"/>
    <w:rsid w:val="0062294C"/>
    <w:rsid w:val="006234CD"/>
    <w:rsid w:val="006239B9"/>
    <w:rsid w:val="0062509E"/>
    <w:rsid w:val="00625876"/>
    <w:rsid w:val="00630447"/>
    <w:rsid w:val="00633430"/>
    <w:rsid w:val="00636293"/>
    <w:rsid w:val="00637839"/>
    <w:rsid w:val="0064009F"/>
    <w:rsid w:val="00640965"/>
    <w:rsid w:val="00642016"/>
    <w:rsid w:val="00642D7D"/>
    <w:rsid w:val="0064417E"/>
    <w:rsid w:val="00645AEA"/>
    <w:rsid w:val="00647A52"/>
    <w:rsid w:val="006500CC"/>
    <w:rsid w:val="006544A3"/>
    <w:rsid w:val="006563A9"/>
    <w:rsid w:val="0065770C"/>
    <w:rsid w:val="00660738"/>
    <w:rsid w:val="006611D0"/>
    <w:rsid w:val="0066232A"/>
    <w:rsid w:val="006679A8"/>
    <w:rsid w:val="00667F18"/>
    <w:rsid w:val="00671C57"/>
    <w:rsid w:val="006729ED"/>
    <w:rsid w:val="0067418A"/>
    <w:rsid w:val="00675C50"/>
    <w:rsid w:val="00676286"/>
    <w:rsid w:val="006770F2"/>
    <w:rsid w:val="00677A5B"/>
    <w:rsid w:val="00680050"/>
    <w:rsid w:val="0068345E"/>
    <w:rsid w:val="006848C1"/>
    <w:rsid w:val="006854FE"/>
    <w:rsid w:val="0069167C"/>
    <w:rsid w:val="006940BD"/>
    <w:rsid w:val="00696A74"/>
    <w:rsid w:val="0069759B"/>
    <w:rsid w:val="006A17D8"/>
    <w:rsid w:val="006A19DB"/>
    <w:rsid w:val="006A459E"/>
    <w:rsid w:val="006A4771"/>
    <w:rsid w:val="006A632B"/>
    <w:rsid w:val="006A6D15"/>
    <w:rsid w:val="006B119C"/>
    <w:rsid w:val="006B22B4"/>
    <w:rsid w:val="006B27C0"/>
    <w:rsid w:val="006B2D00"/>
    <w:rsid w:val="006B44B2"/>
    <w:rsid w:val="006B5DDF"/>
    <w:rsid w:val="006B6BD9"/>
    <w:rsid w:val="006B74AB"/>
    <w:rsid w:val="006C05BE"/>
    <w:rsid w:val="006C15A5"/>
    <w:rsid w:val="006C3B0A"/>
    <w:rsid w:val="006C405A"/>
    <w:rsid w:val="006C4ED0"/>
    <w:rsid w:val="006C537A"/>
    <w:rsid w:val="006C58CA"/>
    <w:rsid w:val="006C5BBB"/>
    <w:rsid w:val="006C6B9E"/>
    <w:rsid w:val="006D1048"/>
    <w:rsid w:val="006D6782"/>
    <w:rsid w:val="006D7449"/>
    <w:rsid w:val="006E2397"/>
    <w:rsid w:val="006E69FB"/>
    <w:rsid w:val="006F1BAA"/>
    <w:rsid w:val="006F1E1E"/>
    <w:rsid w:val="006F2DB1"/>
    <w:rsid w:val="006F30BF"/>
    <w:rsid w:val="006F4E00"/>
    <w:rsid w:val="006F6BC4"/>
    <w:rsid w:val="007019C4"/>
    <w:rsid w:val="0070218B"/>
    <w:rsid w:val="00710491"/>
    <w:rsid w:val="0071175D"/>
    <w:rsid w:val="00712CD9"/>
    <w:rsid w:val="007178C3"/>
    <w:rsid w:val="00720104"/>
    <w:rsid w:val="00720E04"/>
    <w:rsid w:val="007224EA"/>
    <w:rsid w:val="0072697C"/>
    <w:rsid w:val="00726F4C"/>
    <w:rsid w:val="00730AA0"/>
    <w:rsid w:val="0073103F"/>
    <w:rsid w:val="00732084"/>
    <w:rsid w:val="00733891"/>
    <w:rsid w:val="00733A65"/>
    <w:rsid w:val="007347EC"/>
    <w:rsid w:val="00734910"/>
    <w:rsid w:val="007416D5"/>
    <w:rsid w:val="0074366B"/>
    <w:rsid w:val="00744201"/>
    <w:rsid w:val="00744CE5"/>
    <w:rsid w:val="00744D2E"/>
    <w:rsid w:val="00744E66"/>
    <w:rsid w:val="00746ABA"/>
    <w:rsid w:val="00746C49"/>
    <w:rsid w:val="00746EA9"/>
    <w:rsid w:val="007474AF"/>
    <w:rsid w:val="007500CC"/>
    <w:rsid w:val="0075123D"/>
    <w:rsid w:val="0075129D"/>
    <w:rsid w:val="0075393A"/>
    <w:rsid w:val="00753D18"/>
    <w:rsid w:val="00755D7F"/>
    <w:rsid w:val="00755E8D"/>
    <w:rsid w:val="00756880"/>
    <w:rsid w:val="00757E25"/>
    <w:rsid w:val="007611C8"/>
    <w:rsid w:val="0076157D"/>
    <w:rsid w:val="00763F1F"/>
    <w:rsid w:val="00763F51"/>
    <w:rsid w:val="00764362"/>
    <w:rsid w:val="00765F7C"/>
    <w:rsid w:val="007674FA"/>
    <w:rsid w:val="00770942"/>
    <w:rsid w:val="007719B7"/>
    <w:rsid w:val="00771E20"/>
    <w:rsid w:val="007740E3"/>
    <w:rsid w:val="00774355"/>
    <w:rsid w:val="007744ED"/>
    <w:rsid w:val="00774F66"/>
    <w:rsid w:val="007769A7"/>
    <w:rsid w:val="00776ADC"/>
    <w:rsid w:val="007801BE"/>
    <w:rsid w:val="00781679"/>
    <w:rsid w:val="0078304F"/>
    <w:rsid w:val="00783143"/>
    <w:rsid w:val="00783423"/>
    <w:rsid w:val="00784055"/>
    <w:rsid w:val="007841CA"/>
    <w:rsid w:val="007842B3"/>
    <w:rsid w:val="007844CF"/>
    <w:rsid w:val="00785DEB"/>
    <w:rsid w:val="007870F1"/>
    <w:rsid w:val="0078766E"/>
    <w:rsid w:val="00787C86"/>
    <w:rsid w:val="007913AB"/>
    <w:rsid w:val="00791E67"/>
    <w:rsid w:val="007955FC"/>
    <w:rsid w:val="007960B9"/>
    <w:rsid w:val="00797328"/>
    <w:rsid w:val="00797FB8"/>
    <w:rsid w:val="007A0E2C"/>
    <w:rsid w:val="007A786E"/>
    <w:rsid w:val="007B0D8C"/>
    <w:rsid w:val="007B3342"/>
    <w:rsid w:val="007B67EB"/>
    <w:rsid w:val="007C0B00"/>
    <w:rsid w:val="007C3393"/>
    <w:rsid w:val="007C4F00"/>
    <w:rsid w:val="007C5C88"/>
    <w:rsid w:val="007D258A"/>
    <w:rsid w:val="007D2A65"/>
    <w:rsid w:val="007D37A4"/>
    <w:rsid w:val="007D7551"/>
    <w:rsid w:val="007D76E7"/>
    <w:rsid w:val="007D7DFD"/>
    <w:rsid w:val="007E1BC9"/>
    <w:rsid w:val="007E1C41"/>
    <w:rsid w:val="007E2CDB"/>
    <w:rsid w:val="007E2D5C"/>
    <w:rsid w:val="007E4462"/>
    <w:rsid w:val="007E4EC8"/>
    <w:rsid w:val="007E6EB5"/>
    <w:rsid w:val="007E6F87"/>
    <w:rsid w:val="007E760D"/>
    <w:rsid w:val="007E7D49"/>
    <w:rsid w:val="007F2456"/>
    <w:rsid w:val="007F48BE"/>
    <w:rsid w:val="007F70EB"/>
    <w:rsid w:val="007F777F"/>
    <w:rsid w:val="00800680"/>
    <w:rsid w:val="00801B29"/>
    <w:rsid w:val="00803A27"/>
    <w:rsid w:val="00804B55"/>
    <w:rsid w:val="008077A5"/>
    <w:rsid w:val="00807B50"/>
    <w:rsid w:val="00810FBD"/>
    <w:rsid w:val="00811E17"/>
    <w:rsid w:val="0081394A"/>
    <w:rsid w:val="008164A0"/>
    <w:rsid w:val="008175F2"/>
    <w:rsid w:val="008219DD"/>
    <w:rsid w:val="00821A66"/>
    <w:rsid w:val="0082264B"/>
    <w:rsid w:val="00824484"/>
    <w:rsid w:val="00825108"/>
    <w:rsid w:val="0082577E"/>
    <w:rsid w:val="00827657"/>
    <w:rsid w:val="0083153A"/>
    <w:rsid w:val="008318B2"/>
    <w:rsid w:val="00833605"/>
    <w:rsid w:val="008347EE"/>
    <w:rsid w:val="00835A9D"/>
    <w:rsid w:val="00836DFA"/>
    <w:rsid w:val="008376B5"/>
    <w:rsid w:val="008452CB"/>
    <w:rsid w:val="008457C6"/>
    <w:rsid w:val="00846038"/>
    <w:rsid w:val="008508C7"/>
    <w:rsid w:val="008517C5"/>
    <w:rsid w:val="00851E19"/>
    <w:rsid w:val="00856F30"/>
    <w:rsid w:val="00857400"/>
    <w:rsid w:val="00857DFD"/>
    <w:rsid w:val="008608F1"/>
    <w:rsid w:val="00860982"/>
    <w:rsid w:val="008615F9"/>
    <w:rsid w:val="00862F29"/>
    <w:rsid w:val="00864BA3"/>
    <w:rsid w:val="0086584C"/>
    <w:rsid w:val="00870A65"/>
    <w:rsid w:val="00870C7C"/>
    <w:rsid w:val="0087140F"/>
    <w:rsid w:val="00871727"/>
    <w:rsid w:val="00871F37"/>
    <w:rsid w:val="0087363C"/>
    <w:rsid w:val="0087425E"/>
    <w:rsid w:val="00877579"/>
    <w:rsid w:val="008837B4"/>
    <w:rsid w:val="008848B2"/>
    <w:rsid w:val="0088768E"/>
    <w:rsid w:val="00891E8C"/>
    <w:rsid w:val="00893289"/>
    <w:rsid w:val="00893442"/>
    <w:rsid w:val="00893E76"/>
    <w:rsid w:val="008942E5"/>
    <w:rsid w:val="008948FD"/>
    <w:rsid w:val="00894CC2"/>
    <w:rsid w:val="00895CD5"/>
    <w:rsid w:val="00895CE2"/>
    <w:rsid w:val="008962F2"/>
    <w:rsid w:val="008A00AA"/>
    <w:rsid w:val="008A0D55"/>
    <w:rsid w:val="008A5301"/>
    <w:rsid w:val="008A5D9B"/>
    <w:rsid w:val="008B0410"/>
    <w:rsid w:val="008B081A"/>
    <w:rsid w:val="008B24B1"/>
    <w:rsid w:val="008B597E"/>
    <w:rsid w:val="008B610B"/>
    <w:rsid w:val="008B621E"/>
    <w:rsid w:val="008B63C7"/>
    <w:rsid w:val="008C23CB"/>
    <w:rsid w:val="008C37BB"/>
    <w:rsid w:val="008C455D"/>
    <w:rsid w:val="008C51CF"/>
    <w:rsid w:val="008D0224"/>
    <w:rsid w:val="008D2FDB"/>
    <w:rsid w:val="008D4A22"/>
    <w:rsid w:val="008D4B1B"/>
    <w:rsid w:val="008D67BA"/>
    <w:rsid w:val="008D7A1E"/>
    <w:rsid w:val="008E2128"/>
    <w:rsid w:val="008E242A"/>
    <w:rsid w:val="008E657D"/>
    <w:rsid w:val="008F07B4"/>
    <w:rsid w:val="008F1057"/>
    <w:rsid w:val="008F112C"/>
    <w:rsid w:val="008F278F"/>
    <w:rsid w:val="008F4B5B"/>
    <w:rsid w:val="008F5DA6"/>
    <w:rsid w:val="009011C3"/>
    <w:rsid w:val="00902329"/>
    <w:rsid w:val="00902B72"/>
    <w:rsid w:val="0090522E"/>
    <w:rsid w:val="00905370"/>
    <w:rsid w:val="0090696C"/>
    <w:rsid w:val="009075DB"/>
    <w:rsid w:val="0091215B"/>
    <w:rsid w:val="009134E3"/>
    <w:rsid w:val="00916C34"/>
    <w:rsid w:val="00917D7F"/>
    <w:rsid w:val="009218EB"/>
    <w:rsid w:val="00923A16"/>
    <w:rsid w:val="00927AD4"/>
    <w:rsid w:val="00932A1A"/>
    <w:rsid w:val="00933CAA"/>
    <w:rsid w:val="009350C8"/>
    <w:rsid w:val="0093635B"/>
    <w:rsid w:val="0093778A"/>
    <w:rsid w:val="00940763"/>
    <w:rsid w:val="00940A35"/>
    <w:rsid w:val="00940E0C"/>
    <w:rsid w:val="00941F43"/>
    <w:rsid w:val="00942C75"/>
    <w:rsid w:val="00942E12"/>
    <w:rsid w:val="00942FC7"/>
    <w:rsid w:val="00943CCE"/>
    <w:rsid w:val="00945D02"/>
    <w:rsid w:val="00947480"/>
    <w:rsid w:val="00950A1F"/>
    <w:rsid w:val="0095160D"/>
    <w:rsid w:val="009528FB"/>
    <w:rsid w:val="009543B6"/>
    <w:rsid w:val="00955C94"/>
    <w:rsid w:val="00957328"/>
    <w:rsid w:val="00957631"/>
    <w:rsid w:val="009578C9"/>
    <w:rsid w:val="00957D15"/>
    <w:rsid w:val="009600FE"/>
    <w:rsid w:val="00961E7E"/>
    <w:rsid w:val="00964555"/>
    <w:rsid w:val="0096668F"/>
    <w:rsid w:val="00967C0D"/>
    <w:rsid w:val="00972660"/>
    <w:rsid w:val="0097556D"/>
    <w:rsid w:val="00977F4E"/>
    <w:rsid w:val="00977F92"/>
    <w:rsid w:val="00980A27"/>
    <w:rsid w:val="009834A4"/>
    <w:rsid w:val="0098419D"/>
    <w:rsid w:val="009847EB"/>
    <w:rsid w:val="0098495C"/>
    <w:rsid w:val="00984CF2"/>
    <w:rsid w:val="00985F11"/>
    <w:rsid w:val="0098660B"/>
    <w:rsid w:val="00987B99"/>
    <w:rsid w:val="00987EE5"/>
    <w:rsid w:val="0099147A"/>
    <w:rsid w:val="00992188"/>
    <w:rsid w:val="0099219B"/>
    <w:rsid w:val="00992B50"/>
    <w:rsid w:val="00993340"/>
    <w:rsid w:val="00993AFB"/>
    <w:rsid w:val="0099766E"/>
    <w:rsid w:val="00997E5C"/>
    <w:rsid w:val="009A11D0"/>
    <w:rsid w:val="009A27C1"/>
    <w:rsid w:val="009A28DB"/>
    <w:rsid w:val="009A3464"/>
    <w:rsid w:val="009A480F"/>
    <w:rsid w:val="009A4A24"/>
    <w:rsid w:val="009A63D5"/>
    <w:rsid w:val="009A6960"/>
    <w:rsid w:val="009A79B9"/>
    <w:rsid w:val="009A7E94"/>
    <w:rsid w:val="009A7FDA"/>
    <w:rsid w:val="009B1E20"/>
    <w:rsid w:val="009B4091"/>
    <w:rsid w:val="009B4D00"/>
    <w:rsid w:val="009B59DC"/>
    <w:rsid w:val="009B5A17"/>
    <w:rsid w:val="009B76A9"/>
    <w:rsid w:val="009C0290"/>
    <w:rsid w:val="009C2DBE"/>
    <w:rsid w:val="009C63EE"/>
    <w:rsid w:val="009C65AD"/>
    <w:rsid w:val="009C691E"/>
    <w:rsid w:val="009D04DA"/>
    <w:rsid w:val="009D1226"/>
    <w:rsid w:val="009D1FAF"/>
    <w:rsid w:val="009D4ADC"/>
    <w:rsid w:val="009D4C6C"/>
    <w:rsid w:val="009D510B"/>
    <w:rsid w:val="009D57E3"/>
    <w:rsid w:val="009D63BE"/>
    <w:rsid w:val="009D6E65"/>
    <w:rsid w:val="009D6F93"/>
    <w:rsid w:val="009D74D8"/>
    <w:rsid w:val="009E2699"/>
    <w:rsid w:val="009E2A22"/>
    <w:rsid w:val="009E50AA"/>
    <w:rsid w:val="009F55E4"/>
    <w:rsid w:val="009F64D9"/>
    <w:rsid w:val="009F6DE5"/>
    <w:rsid w:val="00A00035"/>
    <w:rsid w:val="00A00DF0"/>
    <w:rsid w:val="00A03753"/>
    <w:rsid w:val="00A046A3"/>
    <w:rsid w:val="00A06B56"/>
    <w:rsid w:val="00A06B5C"/>
    <w:rsid w:val="00A10206"/>
    <w:rsid w:val="00A11758"/>
    <w:rsid w:val="00A12407"/>
    <w:rsid w:val="00A1409E"/>
    <w:rsid w:val="00A232EF"/>
    <w:rsid w:val="00A24505"/>
    <w:rsid w:val="00A26125"/>
    <w:rsid w:val="00A27C13"/>
    <w:rsid w:val="00A308A7"/>
    <w:rsid w:val="00A35789"/>
    <w:rsid w:val="00A40375"/>
    <w:rsid w:val="00A40EE0"/>
    <w:rsid w:val="00A43A46"/>
    <w:rsid w:val="00A44374"/>
    <w:rsid w:val="00A445A9"/>
    <w:rsid w:val="00A45903"/>
    <w:rsid w:val="00A469B5"/>
    <w:rsid w:val="00A50BAF"/>
    <w:rsid w:val="00A510AC"/>
    <w:rsid w:val="00A52D79"/>
    <w:rsid w:val="00A56A37"/>
    <w:rsid w:val="00A57B51"/>
    <w:rsid w:val="00A615BD"/>
    <w:rsid w:val="00A620B2"/>
    <w:rsid w:val="00A632B6"/>
    <w:rsid w:val="00A635A1"/>
    <w:rsid w:val="00A63C4F"/>
    <w:rsid w:val="00A63DEE"/>
    <w:rsid w:val="00A6497C"/>
    <w:rsid w:val="00A65499"/>
    <w:rsid w:val="00A66CEE"/>
    <w:rsid w:val="00A700CB"/>
    <w:rsid w:val="00A70130"/>
    <w:rsid w:val="00A70374"/>
    <w:rsid w:val="00A708CC"/>
    <w:rsid w:val="00A76025"/>
    <w:rsid w:val="00A823CF"/>
    <w:rsid w:val="00A836E6"/>
    <w:rsid w:val="00A83ABE"/>
    <w:rsid w:val="00A83E14"/>
    <w:rsid w:val="00A8473C"/>
    <w:rsid w:val="00A84A0A"/>
    <w:rsid w:val="00A862B1"/>
    <w:rsid w:val="00A87165"/>
    <w:rsid w:val="00A87172"/>
    <w:rsid w:val="00A909C5"/>
    <w:rsid w:val="00A90CBD"/>
    <w:rsid w:val="00A918CD"/>
    <w:rsid w:val="00A944C9"/>
    <w:rsid w:val="00A94839"/>
    <w:rsid w:val="00AA0822"/>
    <w:rsid w:val="00AA1340"/>
    <w:rsid w:val="00AA2042"/>
    <w:rsid w:val="00AA221B"/>
    <w:rsid w:val="00AA3128"/>
    <w:rsid w:val="00AA3C41"/>
    <w:rsid w:val="00AA5450"/>
    <w:rsid w:val="00AA5D0C"/>
    <w:rsid w:val="00AA751D"/>
    <w:rsid w:val="00AA7D0B"/>
    <w:rsid w:val="00AB1B7F"/>
    <w:rsid w:val="00AB265C"/>
    <w:rsid w:val="00AB322D"/>
    <w:rsid w:val="00AB35F0"/>
    <w:rsid w:val="00AB4164"/>
    <w:rsid w:val="00AB453A"/>
    <w:rsid w:val="00AB4F44"/>
    <w:rsid w:val="00AB56E2"/>
    <w:rsid w:val="00AB68A4"/>
    <w:rsid w:val="00AC23AE"/>
    <w:rsid w:val="00AC472F"/>
    <w:rsid w:val="00AD0A02"/>
    <w:rsid w:val="00AD12DC"/>
    <w:rsid w:val="00AD239C"/>
    <w:rsid w:val="00AD3A1B"/>
    <w:rsid w:val="00AD4D4C"/>
    <w:rsid w:val="00AD5401"/>
    <w:rsid w:val="00AE1372"/>
    <w:rsid w:val="00AE173D"/>
    <w:rsid w:val="00AE1DD5"/>
    <w:rsid w:val="00AE24EF"/>
    <w:rsid w:val="00AE3508"/>
    <w:rsid w:val="00AE428A"/>
    <w:rsid w:val="00AE4683"/>
    <w:rsid w:val="00AE4A2F"/>
    <w:rsid w:val="00AE7B64"/>
    <w:rsid w:val="00AF15BD"/>
    <w:rsid w:val="00AF1ABF"/>
    <w:rsid w:val="00AF3073"/>
    <w:rsid w:val="00AF59A1"/>
    <w:rsid w:val="00AF5EEA"/>
    <w:rsid w:val="00AF7206"/>
    <w:rsid w:val="00B00240"/>
    <w:rsid w:val="00B00743"/>
    <w:rsid w:val="00B01F4B"/>
    <w:rsid w:val="00B05952"/>
    <w:rsid w:val="00B06820"/>
    <w:rsid w:val="00B0724B"/>
    <w:rsid w:val="00B10673"/>
    <w:rsid w:val="00B124F9"/>
    <w:rsid w:val="00B125BF"/>
    <w:rsid w:val="00B12A9D"/>
    <w:rsid w:val="00B133FC"/>
    <w:rsid w:val="00B134B7"/>
    <w:rsid w:val="00B14081"/>
    <w:rsid w:val="00B14C71"/>
    <w:rsid w:val="00B2260C"/>
    <w:rsid w:val="00B23D8E"/>
    <w:rsid w:val="00B24082"/>
    <w:rsid w:val="00B24458"/>
    <w:rsid w:val="00B24B15"/>
    <w:rsid w:val="00B25ECC"/>
    <w:rsid w:val="00B26842"/>
    <w:rsid w:val="00B3021C"/>
    <w:rsid w:val="00B31A47"/>
    <w:rsid w:val="00B31C1A"/>
    <w:rsid w:val="00B31F02"/>
    <w:rsid w:val="00B33529"/>
    <w:rsid w:val="00B35173"/>
    <w:rsid w:val="00B367E5"/>
    <w:rsid w:val="00B367EA"/>
    <w:rsid w:val="00B3789F"/>
    <w:rsid w:val="00B37DBB"/>
    <w:rsid w:val="00B4117E"/>
    <w:rsid w:val="00B41682"/>
    <w:rsid w:val="00B429EE"/>
    <w:rsid w:val="00B4546F"/>
    <w:rsid w:val="00B45F0E"/>
    <w:rsid w:val="00B46B56"/>
    <w:rsid w:val="00B53358"/>
    <w:rsid w:val="00B53E87"/>
    <w:rsid w:val="00B53FC5"/>
    <w:rsid w:val="00B54610"/>
    <w:rsid w:val="00B55E5D"/>
    <w:rsid w:val="00B5642A"/>
    <w:rsid w:val="00B57B41"/>
    <w:rsid w:val="00B60FF8"/>
    <w:rsid w:val="00B62A85"/>
    <w:rsid w:val="00B62FA6"/>
    <w:rsid w:val="00B638E7"/>
    <w:rsid w:val="00B63FB6"/>
    <w:rsid w:val="00B6475B"/>
    <w:rsid w:val="00B660D4"/>
    <w:rsid w:val="00B676B0"/>
    <w:rsid w:val="00B67B5E"/>
    <w:rsid w:val="00B67D1E"/>
    <w:rsid w:val="00B7112D"/>
    <w:rsid w:val="00B748AB"/>
    <w:rsid w:val="00B749C0"/>
    <w:rsid w:val="00B75265"/>
    <w:rsid w:val="00B772B3"/>
    <w:rsid w:val="00B80280"/>
    <w:rsid w:val="00B84B28"/>
    <w:rsid w:val="00B85E05"/>
    <w:rsid w:val="00B87776"/>
    <w:rsid w:val="00B95171"/>
    <w:rsid w:val="00BA60AE"/>
    <w:rsid w:val="00BA72F4"/>
    <w:rsid w:val="00BB274A"/>
    <w:rsid w:val="00BB4369"/>
    <w:rsid w:val="00BB696C"/>
    <w:rsid w:val="00BC41C8"/>
    <w:rsid w:val="00BC5DBF"/>
    <w:rsid w:val="00BD2AD0"/>
    <w:rsid w:val="00BD5E27"/>
    <w:rsid w:val="00BD674C"/>
    <w:rsid w:val="00BD7AC0"/>
    <w:rsid w:val="00BE0FDD"/>
    <w:rsid w:val="00BE389F"/>
    <w:rsid w:val="00BE6519"/>
    <w:rsid w:val="00BE7766"/>
    <w:rsid w:val="00BF28AD"/>
    <w:rsid w:val="00BF2E4B"/>
    <w:rsid w:val="00BF355F"/>
    <w:rsid w:val="00BF3819"/>
    <w:rsid w:val="00BF5E57"/>
    <w:rsid w:val="00BF6164"/>
    <w:rsid w:val="00BF6F52"/>
    <w:rsid w:val="00BF77BD"/>
    <w:rsid w:val="00BF7C9D"/>
    <w:rsid w:val="00C0080C"/>
    <w:rsid w:val="00C0156A"/>
    <w:rsid w:val="00C02781"/>
    <w:rsid w:val="00C030DB"/>
    <w:rsid w:val="00C05501"/>
    <w:rsid w:val="00C056A5"/>
    <w:rsid w:val="00C05CF6"/>
    <w:rsid w:val="00C1592A"/>
    <w:rsid w:val="00C15AF2"/>
    <w:rsid w:val="00C15D6A"/>
    <w:rsid w:val="00C17211"/>
    <w:rsid w:val="00C174A7"/>
    <w:rsid w:val="00C17E52"/>
    <w:rsid w:val="00C2023C"/>
    <w:rsid w:val="00C21DBF"/>
    <w:rsid w:val="00C22E3C"/>
    <w:rsid w:val="00C23ECA"/>
    <w:rsid w:val="00C24F1C"/>
    <w:rsid w:val="00C269FF"/>
    <w:rsid w:val="00C26A64"/>
    <w:rsid w:val="00C26F75"/>
    <w:rsid w:val="00C30790"/>
    <w:rsid w:val="00C307AE"/>
    <w:rsid w:val="00C31428"/>
    <w:rsid w:val="00C34031"/>
    <w:rsid w:val="00C346FC"/>
    <w:rsid w:val="00C3541E"/>
    <w:rsid w:val="00C356F5"/>
    <w:rsid w:val="00C360C4"/>
    <w:rsid w:val="00C374E8"/>
    <w:rsid w:val="00C40628"/>
    <w:rsid w:val="00C41467"/>
    <w:rsid w:val="00C4315F"/>
    <w:rsid w:val="00C43869"/>
    <w:rsid w:val="00C441E1"/>
    <w:rsid w:val="00C443F8"/>
    <w:rsid w:val="00C44428"/>
    <w:rsid w:val="00C44C58"/>
    <w:rsid w:val="00C460EF"/>
    <w:rsid w:val="00C46AF2"/>
    <w:rsid w:val="00C50704"/>
    <w:rsid w:val="00C52247"/>
    <w:rsid w:val="00C5311A"/>
    <w:rsid w:val="00C547EB"/>
    <w:rsid w:val="00C55EA4"/>
    <w:rsid w:val="00C63FDD"/>
    <w:rsid w:val="00C65678"/>
    <w:rsid w:val="00C65AD6"/>
    <w:rsid w:val="00C71EB3"/>
    <w:rsid w:val="00C72E33"/>
    <w:rsid w:val="00C734D8"/>
    <w:rsid w:val="00C73928"/>
    <w:rsid w:val="00C751E2"/>
    <w:rsid w:val="00C81347"/>
    <w:rsid w:val="00C83738"/>
    <w:rsid w:val="00C83B23"/>
    <w:rsid w:val="00C864A6"/>
    <w:rsid w:val="00C9051A"/>
    <w:rsid w:val="00C924C2"/>
    <w:rsid w:val="00C92764"/>
    <w:rsid w:val="00C93EE4"/>
    <w:rsid w:val="00CA03B9"/>
    <w:rsid w:val="00CA1AD4"/>
    <w:rsid w:val="00CA1E43"/>
    <w:rsid w:val="00CA351B"/>
    <w:rsid w:val="00CA3E13"/>
    <w:rsid w:val="00CA43BF"/>
    <w:rsid w:val="00CA5E50"/>
    <w:rsid w:val="00CA6B2D"/>
    <w:rsid w:val="00CA7752"/>
    <w:rsid w:val="00CA7EE8"/>
    <w:rsid w:val="00CB5006"/>
    <w:rsid w:val="00CB50AA"/>
    <w:rsid w:val="00CC0A78"/>
    <w:rsid w:val="00CC1FF8"/>
    <w:rsid w:val="00CC24B9"/>
    <w:rsid w:val="00CC431A"/>
    <w:rsid w:val="00CC51B1"/>
    <w:rsid w:val="00CC5CA2"/>
    <w:rsid w:val="00CC6337"/>
    <w:rsid w:val="00CC7F5C"/>
    <w:rsid w:val="00CD0B66"/>
    <w:rsid w:val="00CD0F83"/>
    <w:rsid w:val="00CD3651"/>
    <w:rsid w:val="00CD68DB"/>
    <w:rsid w:val="00CD6E6E"/>
    <w:rsid w:val="00CE0369"/>
    <w:rsid w:val="00CE2506"/>
    <w:rsid w:val="00CE343C"/>
    <w:rsid w:val="00CE3943"/>
    <w:rsid w:val="00CE5221"/>
    <w:rsid w:val="00CE5332"/>
    <w:rsid w:val="00CE6497"/>
    <w:rsid w:val="00CF0FEC"/>
    <w:rsid w:val="00CF2027"/>
    <w:rsid w:val="00CF2CE3"/>
    <w:rsid w:val="00CF42CB"/>
    <w:rsid w:val="00CF4BCC"/>
    <w:rsid w:val="00CF5A61"/>
    <w:rsid w:val="00CF7B55"/>
    <w:rsid w:val="00D00489"/>
    <w:rsid w:val="00D015B0"/>
    <w:rsid w:val="00D018F7"/>
    <w:rsid w:val="00D02DCD"/>
    <w:rsid w:val="00D05BA9"/>
    <w:rsid w:val="00D114DC"/>
    <w:rsid w:val="00D17E54"/>
    <w:rsid w:val="00D22A60"/>
    <w:rsid w:val="00D241F4"/>
    <w:rsid w:val="00D26921"/>
    <w:rsid w:val="00D30C1D"/>
    <w:rsid w:val="00D314A8"/>
    <w:rsid w:val="00D342DD"/>
    <w:rsid w:val="00D35718"/>
    <w:rsid w:val="00D37546"/>
    <w:rsid w:val="00D37E79"/>
    <w:rsid w:val="00D405A4"/>
    <w:rsid w:val="00D40776"/>
    <w:rsid w:val="00D41ED3"/>
    <w:rsid w:val="00D42780"/>
    <w:rsid w:val="00D45889"/>
    <w:rsid w:val="00D47A68"/>
    <w:rsid w:val="00D53A49"/>
    <w:rsid w:val="00D53ADF"/>
    <w:rsid w:val="00D55766"/>
    <w:rsid w:val="00D622E6"/>
    <w:rsid w:val="00D63B7A"/>
    <w:rsid w:val="00D63E2D"/>
    <w:rsid w:val="00D642F0"/>
    <w:rsid w:val="00D677A6"/>
    <w:rsid w:val="00D700F0"/>
    <w:rsid w:val="00D71CFC"/>
    <w:rsid w:val="00D734D1"/>
    <w:rsid w:val="00D7454D"/>
    <w:rsid w:val="00D753E4"/>
    <w:rsid w:val="00D775AF"/>
    <w:rsid w:val="00D77D15"/>
    <w:rsid w:val="00D8036C"/>
    <w:rsid w:val="00D8038C"/>
    <w:rsid w:val="00D81E49"/>
    <w:rsid w:val="00D83C6D"/>
    <w:rsid w:val="00D848FC"/>
    <w:rsid w:val="00D84F19"/>
    <w:rsid w:val="00D857AA"/>
    <w:rsid w:val="00D85A6C"/>
    <w:rsid w:val="00D87926"/>
    <w:rsid w:val="00D879CA"/>
    <w:rsid w:val="00D9144D"/>
    <w:rsid w:val="00D918C6"/>
    <w:rsid w:val="00D91E18"/>
    <w:rsid w:val="00D935D1"/>
    <w:rsid w:val="00D9453E"/>
    <w:rsid w:val="00D9791E"/>
    <w:rsid w:val="00DA12AE"/>
    <w:rsid w:val="00DA1775"/>
    <w:rsid w:val="00DA21DE"/>
    <w:rsid w:val="00DA2D01"/>
    <w:rsid w:val="00DA2DE1"/>
    <w:rsid w:val="00DA3140"/>
    <w:rsid w:val="00DA48BD"/>
    <w:rsid w:val="00DA532F"/>
    <w:rsid w:val="00DA6618"/>
    <w:rsid w:val="00DA6BD2"/>
    <w:rsid w:val="00DB1CB4"/>
    <w:rsid w:val="00DB3406"/>
    <w:rsid w:val="00DB4A00"/>
    <w:rsid w:val="00DB6BE4"/>
    <w:rsid w:val="00DB788A"/>
    <w:rsid w:val="00DB7A12"/>
    <w:rsid w:val="00DC0F3B"/>
    <w:rsid w:val="00DC19FE"/>
    <w:rsid w:val="00DC2F77"/>
    <w:rsid w:val="00DC3236"/>
    <w:rsid w:val="00DC460F"/>
    <w:rsid w:val="00DC6C2D"/>
    <w:rsid w:val="00DD1AE9"/>
    <w:rsid w:val="00DD1CBB"/>
    <w:rsid w:val="00DD3CF8"/>
    <w:rsid w:val="00DD3E91"/>
    <w:rsid w:val="00DD437B"/>
    <w:rsid w:val="00DD789A"/>
    <w:rsid w:val="00DE12D6"/>
    <w:rsid w:val="00DE12F2"/>
    <w:rsid w:val="00DE17A3"/>
    <w:rsid w:val="00DE23E0"/>
    <w:rsid w:val="00DE31FD"/>
    <w:rsid w:val="00DE4322"/>
    <w:rsid w:val="00DE45B5"/>
    <w:rsid w:val="00DF11C2"/>
    <w:rsid w:val="00DF22D7"/>
    <w:rsid w:val="00DF4B54"/>
    <w:rsid w:val="00E03AA7"/>
    <w:rsid w:val="00E0513F"/>
    <w:rsid w:val="00E05561"/>
    <w:rsid w:val="00E06C47"/>
    <w:rsid w:val="00E1070B"/>
    <w:rsid w:val="00E10927"/>
    <w:rsid w:val="00E11A82"/>
    <w:rsid w:val="00E13A27"/>
    <w:rsid w:val="00E16F44"/>
    <w:rsid w:val="00E208FC"/>
    <w:rsid w:val="00E218E8"/>
    <w:rsid w:val="00E23830"/>
    <w:rsid w:val="00E2656A"/>
    <w:rsid w:val="00E273D9"/>
    <w:rsid w:val="00E31901"/>
    <w:rsid w:val="00E3420C"/>
    <w:rsid w:val="00E34407"/>
    <w:rsid w:val="00E34F9C"/>
    <w:rsid w:val="00E4404B"/>
    <w:rsid w:val="00E4635C"/>
    <w:rsid w:val="00E472E4"/>
    <w:rsid w:val="00E50B74"/>
    <w:rsid w:val="00E50F21"/>
    <w:rsid w:val="00E53EE8"/>
    <w:rsid w:val="00E54828"/>
    <w:rsid w:val="00E5674C"/>
    <w:rsid w:val="00E57E13"/>
    <w:rsid w:val="00E658B3"/>
    <w:rsid w:val="00E66928"/>
    <w:rsid w:val="00E7145F"/>
    <w:rsid w:val="00E726F7"/>
    <w:rsid w:val="00E7606D"/>
    <w:rsid w:val="00E77C6B"/>
    <w:rsid w:val="00E77F50"/>
    <w:rsid w:val="00E808DF"/>
    <w:rsid w:val="00E838A5"/>
    <w:rsid w:val="00E83DF1"/>
    <w:rsid w:val="00E84DF8"/>
    <w:rsid w:val="00E86B5B"/>
    <w:rsid w:val="00E874B1"/>
    <w:rsid w:val="00E876C7"/>
    <w:rsid w:val="00E9077C"/>
    <w:rsid w:val="00E91914"/>
    <w:rsid w:val="00E91E0C"/>
    <w:rsid w:val="00E920F9"/>
    <w:rsid w:val="00E92C6D"/>
    <w:rsid w:val="00E9344A"/>
    <w:rsid w:val="00E93620"/>
    <w:rsid w:val="00E95669"/>
    <w:rsid w:val="00E959F5"/>
    <w:rsid w:val="00E97378"/>
    <w:rsid w:val="00EA117C"/>
    <w:rsid w:val="00EA3C96"/>
    <w:rsid w:val="00EA4807"/>
    <w:rsid w:val="00EA5537"/>
    <w:rsid w:val="00EB19E0"/>
    <w:rsid w:val="00EB22C1"/>
    <w:rsid w:val="00EB28FF"/>
    <w:rsid w:val="00EB380F"/>
    <w:rsid w:val="00EB477C"/>
    <w:rsid w:val="00EC07AC"/>
    <w:rsid w:val="00EC335D"/>
    <w:rsid w:val="00EC3759"/>
    <w:rsid w:val="00EC3EE9"/>
    <w:rsid w:val="00EC61D4"/>
    <w:rsid w:val="00ED12B3"/>
    <w:rsid w:val="00ED3D2E"/>
    <w:rsid w:val="00ED66DB"/>
    <w:rsid w:val="00ED74A8"/>
    <w:rsid w:val="00EE31BF"/>
    <w:rsid w:val="00EE45B2"/>
    <w:rsid w:val="00EE47CC"/>
    <w:rsid w:val="00EE71C6"/>
    <w:rsid w:val="00EF0027"/>
    <w:rsid w:val="00EF00A9"/>
    <w:rsid w:val="00EF5B88"/>
    <w:rsid w:val="00EF7702"/>
    <w:rsid w:val="00EF7C59"/>
    <w:rsid w:val="00F00422"/>
    <w:rsid w:val="00F045B2"/>
    <w:rsid w:val="00F059BB"/>
    <w:rsid w:val="00F07358"/>
    <w:rsid w:val="00F07970"/>
    <w:rsid w:val="00F07B15"/>
    <w:rsid w:val="00F07C00"/>
    <w:rsid w:val="00F11138"/>
    <w:rsid w:val="00F13C3A"/>
    <w:rsid w:val="00F14E92"/>
    <w:rsid w:val="00F15492"/>
    <w:rsid w:val="00F2047C"/>
    <w:rsid w:val="00F20747"/>
    <w:rsid w:val="00F23083"/>
    <w:rsid w:val="00F23986"/>
    <w:rsid w:val="00F249E5"/>
    <w:rsid w:val="00F24F28"/>
    <w:rsid w:val="00F25462"/>
    <w:rsid w:val="00F273C8"/>
    <w:rsid w:val="00F31414"/>
    <w:rsid w:val="00F3267B"/>
    <w:rsid w:val="00F33E25"/>
    <w:rsid w:val="00F36271"/>
    <w:rsid w:val="00F36EF5"/>
    <w:rsid w:val="00F37D65"/>
    <w:rsid w:val="00F44582"/>
    <w:rsid w:val="00F44791"/>
    <w:rsid w:val="00F4636F"/>
    <w:rsid w:val="00F47D39"/>
    <w:rsid w:val="00F5097A"/>
    <w:rsid w:val="00F51C55"/>
    <w:rsid w:val="00F531BF"/>
    <w:rsid w:val="00F54F33"/>
    <w:rsid w:val="00F553A7"/>
    <w:rsid w:val="00F565C6"/>
    <w:rsid w:val="00F570BE"/>
    <w:rsid w:val="00F578B9"/>
    <w:rsid w:val="00F6056E"/>
    <w:rsid w:val="00F642B9"/>
    <w:rsid w:val="00F675FF"/>
    <w:rsid w:val="00F70069"/>
    <w:rsid w:val="00F72529"/>
    <w:rsid w:val="00F739DB"/>
    <w:rsid w:val="00F73BD3"/>
    <w:rsid w:val="00F74B12"/>
    <w:rsid w:val="00F75D9F"/>
    <w:rsid w:val="00F8051E"/>
    <w:rsid w:val="00F82FE5"/>
    <w:rsid w:val="00F90C86"/>
    <w:rsid w:val="00F92341"/>
    <w:rsid w:val="00F9243A"/>
    <w:rsid w:val="00F92793"/>
    <w:rsid w:val="00F93BDF"/>
    <w:rsid w:val="00F967BC"/>
    <w:rsid w:val="00F97585"/>
    <w:rsid w:val="00F975D6"/>
    <w:rsid w:val="00FA306F"/>
    <w:rsid w:val="00FA3670"/>
    <w:rsid w:val="00FA6B59"/>
    <w:rsid w:val="00FA6DF0"/>
    <w:rsid w:val="00FA798A"/>
    <w:rsid w:val="00FA7B72"/>
    <w:rsid w:val="00FB09A3"/>
    <w:rsid w:val="00FB0B5C"/>
    <w:rsid w:val="00FB1AD9"/>
    <w:rsid w:val="00FB25B5"/>
    <w:rsid w:val="00FB3212"/>
    <w:rsid w:val="00FB533D"/>
    <w:rsid w:val="00FB62F3"/>
    <w:rsid w:val="00FB6F12"/>
    <w:rsid w:val="00FC0B3C"/>
    <w:rsid w:val="00FC321F"/>
    <w:rsid w:val="00FC3559"/>
    <w:rsid w:val="00FC5554"/>
    <w:rsid w:val="00FC5C85"/>
    <w:rsid w:val="00FC6778"/>
    <w:rsid w:val="00FC68B7"/>
    <w:rsid w:val="00FC6F9F"/>
    <w:rsid w:val="00FD0A58"/>
    <w:rsid w:val="00FD38C4"/>
    <w:rsid w:val="00FD64DC"/>
    <w:rsid w:val="00FD665C"/>
    <w:rsid w:val="00FD7B4C"/>
    <w:rsid w:val="00FE126A"/>
    <w:rsid w:val="00FE1A1F"/>
    <w:rsid w:val="00FE3C3E"/>
    <w:rsid w:val="00FE508B"/>
    <w:rsid w:val="00FE5115"/>
    <w:rsid w:val="00FE545E"/>
    <w:rsid w:val="00FE6642"/>
    <w:rsid w:val="00FE7550"/>
    <w:rsid w:val="00FE758B"/>
    <w:rsid w:val="00FF1129"/>
    <w:rsid w:val="00FF5F12"/>
    <w:rsid w:val="00FF68D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0F21"/>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E50F21"/>
    <w:pPr>
      <w:ind w:left="720"/>
      <w:contextualSpacing/>
    </w:pPr>
  </w:style>
  <w:style w:type="paragraph" w:styleId="Testofumetto">
    <w:name w:val="Balloon Text"/>
    <w:basedOn w:val="Normale"/>
    <w:link w:val="TestofumettoCarattere"/>
    <w:semiHidden/>
    <w:rsid w:val="000F4CA4"/>
    <w:rPr>
      <w:sz w:val="2"/>
      <w:szCs w:val="2"/>
    </w:rPr>
  </w:style>
  <w:style w:type="character" w:customStyle="1" w:styleId="TestofumettoCarattere">
    <w:name w:val="Testo fumetto Carattere"/>
    <w:link w:val="Testofumetto"/>
    <w:semiHidden/>
    <w:rsid w:val="00AE7B64"/>
    <w:rPr>
      <w:rFonts w:ascii="Times New Roman" w:hAnsi="Times New Roman" w:cs="Times New Roman"/>
      <w:sz w:val="2"/>
      <w:szCs w:val="2"/>
    </w:rPr>
  </w:style>
  <w:style w:type="paragraph" w:styleId="Paragrafoelenco">
    <w:name w:val="List Paragraph"/>
    <w:basedOn w:val="Normale"/>
    <w:uiPriority w:val="34"/>
    <w:qFormat/>
    <w:rsid w:val="00C73928"/>
    <w:pPr>
      <w:ind w:left="720"/>
      <w:contextualSpacing/>
    </w:pPr>
  </w:style>
  <w:style w:type="character" w:styleId="Collegamentoipertestuale">
    <w:name w:val="Hyperlink"/>
    <w:basedOn w:val="Carpredefinitoparagrafo"/>
    <w:uiPriority w:val="99"/>
    <w:unhideWhenUsed/>
    <w:rsid w:val="00175A37"/>
    <w:rPr>
      <w:color w:val="0000FF" w:themeColor="hyperlink"/>
      <w:u w:val="single"/>
    </w:rPr>
  </w:style>
  <w:style w:type="paragraph" w:styleId="Intestazione">
    <w:name w:val="header"/>
    <w:basedOn w:val="Normale"/>
    <w:link w:val="IntestazioneCarattere"/>
    <w:uiPriority w:val="99"/>
    <w:unhideWhenUsed/>
    <w:rsid w:val="00302386"/>
    <w:pPr>
      <w:tabs>
        <w:tab w:val="center" w:pos="4819"/>
        <w:tab w:val="right" w:pos="9638"/>
      </w:tabs>
    </w:pPr>
  </w:style>
  <w:style w:type="character" w:customStyle="1" w:styleId="IntestazioneCarattere">
    <w:name w:val="Intestazione Carattere"/>
    <w:basedOn w:val="Carpredefinitoparagrafo"/>
    <w:link w:val="Intestazione"/>
    <w:uiPriority w:val="99"/>
    <w:rsid w:val="00302386"/>
    <w:rPr>
      <w:rFonts w:ascii="Times New Roman" w:hAnsi="Times New Roman"/>
      <w:sz w:val="24"/>
      <w:szCs w:val="24"/>
    </w:rPr>
  </w:style>
  <w:style w:type="paragraph" w:styleId="Pidipagina">
    <w:name w:val="footer"/>
    <w:basedOn w:val="Normale"/>
    <w:link w:val="PidipaginaCarattere"/>
    <w:uiPriority w:val="99"/>
    <w:unhideWhenUsed/>
    <w:rsid w:val="00302386"/>
    <w:pPr>
      <w:tabs>
        <w:tab w:val="center" w:pos="4819"/>
        <w:tab w:val="right" w:pos="9638"/>
      </w:tabs>
    </w:pPr>
  </w:style>
  <w:style w:type="character" w:customStyle="1" w:styleId="PidipaginaCarattere">
    <w:name w:val="Piè di pagina Carattere"/>
    <w:basedOn w:val="Carpredefinitoparagrafo"/>
    <w:link w:val="Pidipagina"/>
    <w:uiPriority w:val="99"/>
    <w:rsid w:val="00302386"/>
    <w:rPr>
      <w:rFonts w:ascii="Times New Roman" w:hAnsi="Times New Roman"/>
      <w:sz w:val="24"/>
      <w:szCs w:val="24"/>
    </w:rPr>
  </w:style>
  <w:style w:type="paragraph" w:styleId="Nessunaspaziatura">
    <w:name w:val="No Spacing"/>
    <w:link w:val="NessunaspaziaturaCarattere"/>
    <w:uiPriority w:val="1"/>
    <w:qFormat/>
    <w:rsid w:val="007D76E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7D76E7"/>
    <w:rPr>
      <w:rFonts w:asciiTheme="minorHAnsi" w:eastAsiaTheme="minorEastAsia" w:hAnsiTheme="minorHAnsi" w:cstheme="minorBidi"/>
      <w:sz w:val="22"/>
      <w:szCs w:val="22"/>
    </w:rPr>
  </w:style>
  <w:style w:type="paragraph" w:styleId="Titolo">
    <w:name w:val="Title"/>
    <w:basedOn w:val="Normale"/>
    <w:next w:val="Normale"/>
    <w:link w:val="TitoloCarattere"/>
    <w:uiPriority w:val="10"/>
    <w:qFormat/>
    <w:rsid w:val="007D76E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7D76E7"/>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7D76E7"/>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7D76E7"/>
    <w:rPr>
      <w:rFonts w:asciiTheme="majorHAnsi" w:eastAsiaTheme="majorEastAsia" w:hAnsiTheme="majorHAnsi" w:cstheme="majorBidi"/>
      <w:i/>
      <w:iCs/>
      <w:color w:val="4F81BD" w:themeColor="accent1"/>
      <w:spacing w:val="15"/>
      <w:sz w:val="24"/>
      <w:szCs w:val="24"/>
    </w:rPr>
  </w:style>
  <w:style w:type="table" w:styleId="Grigliatabella">
    <w:name w:val="Table Grid"/>
    <w:basedOn w:val="Tabellanormale"/>
    <w:uiPriority w:val="59"/>
    <w:rsid w:val="005A4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0D4D7E"/>
    <w:rPr>
      <w:color w:val="800080" w:themeColor="followedHyperlink"/>
      <w:u w:val="single"/>
    </w:rPr>
  </w:style>
  <w:style w:type="character" w:styleId="Rimandocommento">
    <w:name w:val="annotation reference"/>
    <w:basedOn w:val="Carpredefinitoparagrafo"/>
    <w:uiPriority w:val="99"/>
    <w:semiHidden/>
    <w:unhideWhenUsed/>
    <w:rsid w:val="00D83C6D"/>
    <w:rPr>
      <w:sz w:val="16"/>
      <w:szCs w:val="16"/>
    </w:rPr>
  </w:style>
  <w:style w:type="paragraph" w:styleId="Testocommento">
    <w:name w:val="annotation text"/>
    <w:basedOn w:val="Normale"/>
    <w:link w:val="TestocommentoCarattere"/>
    <w:uiPriority w:val="99"/>
    <w:semiHidden/>
    <w:unhideWhenUsed/>
    <w:rsid w:val="00D83C6D"/>
    <w:rPr>
      <w:sz w:val="20"/>
      <w:szCs w:val="20"/>
    </w:rPr>
  </w:style>
  <w:style w:type="character" w:customStyle="1" w:styleId="TestocommentoCarattere">
    <w:name w:val="Testo commento Carattere"/>
    <w:basedOn w:val="Carpredefinitoparagrafo"/>
    <w:link w:val="Testocommento"/>
    <w:uiPriority w:val="99"/>
    <w:semiHidden/>
    <w:rsid w:val="00D83C6D"/>
    <w:rPr>
      <w:rFonts w:ascii="Times New Roman" w:hAnsi="Times New Roman"/>
    </w:rPr>
  </w:style>
  <w:style w:type="paragraph" w:styleId="Soggettocommento">
    <w:name w:val="annotation subject"/>
    <w:basedOn w:val="Testocommento"/>
    <w:next w:val="Testocommento"/>
    <w:link w:val="SoggettocommentoCarattere"/>
    <w:uiPriority w:val="99"/>
    <w:semiHidden/>
    <w:unhideWhenUsed/>
    <w:rsid w:val="00D83C6D"/>
    <w:rPr>
      <w:b/>
      <w:bCs/>
    </w:rPr>
  </w:style>
  <w:style w:type="character" w:customStyle="1" w:styleId="SoggettocommentoCarattere">
    <w:name w:val="Soggetto commento Carattere"/>
    <w:basedOn w:val="TestocommentoCarattere"/>
    <w:link w:val="Soggettocommento"/>
    <w:uiPriority w:val="99"/>
    <w:semiHidden/>
    <w:rsid w:val="00D83C6D"/>
    <w:rPr>
      <w:rFonts w:ascii="Times New Roman" w:hAnsi="Times New Roman"/>
      <w:b/>
      <w:bCs/>
    </w:rPr>
  </w:style>
  <w:style w:type="paragraph" w:styleId="NormaleWeb">
    <w:name w:val="Normal (Web)"/>
    <w:basedOn w:val="Normale"/>
    <w:uiPriority w:val="99"/>
    <w:semiHidden/>
    <w:unhideWhenUsed/>
    <w:rsid w:val="00D00489"/>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0F21"/>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E50F21"/>
    <w:pPr>
      <w:ind w:left="720"/>
      <w:contextualSpacing/>
    </w:pPr>
  </w:style>
  <w:style w:type="paragraph" w:styleId="Testofumetto">
    <w:name w:val="Balloon Text"/>
    <w:basedOn w:val="Normale"/>
    <w:link w:val="TestofumettoCarattere"/>
    <w:semiHidden/>
    <w:rsid w:val="000F4CA4"/>
    <w:rPr>
      <w:sz w:val="2"/>
      <w:szCs w:val="2"/>
    </w:rPr>
  </w:style>
  <w:style w:type="character" w:customStyle="1" w:styleId="TestofumettoCarattere">
    <w:name w:val="Testo fumetto Carattere"/>
    <w:link w:val="Testofumetto"/>
    <w:semiHidden/>
    <w:rsid w:val="00AE7B64"/>
    <w:rPr>
      <w:rFonts w:ascii="Times New Roman" w:hAnsi="Times New Roman" w:cs="Times New Roman"/>
      <w:sz w:val="2"/>
      <w:szCs w:val="2"/>
    </w:rPr>
  </w:style>
  <w:style w:type="paragraph" w:styleId="Paragrafoelenco">
    <w:name w:val="List Paragraph"/>
    <w:basedOn w:val="Normale"/>
    <w:uiPriority w:val="34"/>
    <w:qFormat/>
    <w:rsid w:val="00C73928"/>
    <w:pPr>
      <w:ind w:left="720"/>
      <w:contextualSpacing/>
    </w:pPr>
  </w:style>
  <w:style w:type="character" w:styleId="Collegamentoipertestuale">
    <w:name w:val="Hyperlink"/>
    <w:basedOn w:val="Carpredefinitoparagrafo"/>
    <w:uiPriority w:val="99"/>
    <w:unhideWhenUsed/>
    <w:rsid w:val="00175A37"/>
    <w:rPr>
      <w:color w:val="0000FF" w:themeColor="hyperlink"/>
      <w:u w:val="single"/>
    </w:rPr>
  </w:style>
  <w:style w:type="paragraph" w:styleId="Intestazione">
    <w:name w:val="header"/>
    <w:basedOn w:val="Normale"/>
    <w:link w:val="IntestazioneCarattere"/>
    <w:uiPriority w:val="99"/>
    <w:unhideWhenUsed/>
    <w:rsid w:val="00302386"/>
    <w:pPr>
      <w:tabs>
        <w:tab w:val="center" w:pos="4819"/>
        <w:tab w:val="right" w:pos="9638"/>
      </w:tabs>
    </w:pPr>
  </w:style>
  <w:style w:type="character" w:customStyle="1" w:styleId="IntestazioneCarattere">
    <w:name w:val="Intestazione Carattere"/>
    <w:basedOn w:val="Carpredefinitoparagrafo"/>
    <w:link w:val="Intestazione"/>
    <w:uiPriority w:val="99"/>
    <w:rsid w:val="00302386"/>
    <w:rPr>
      <w:rFonts w:ascii="Times New Roman" w:hAnsi="Times New Roman"/>
      <w:sz w:val="24"/>
      <w:szCs w:val="24"/>
    </w:rPr>
  </w:style>
  <w:style w:type="paragraph" w:styleId="Pidipagina">
    <w:name w:val="footer"/>
    <w:basedOn w:val="Normale"/>
    <w:link w:val="PidipaginaCarattere"/>
    <w:uiPriority w:val="99"/>
    <w:unhideWhenUsed/>
    <w:rsid w:val="00302386"/>
    <w:pPr>
      <w:tabs>
        <w:tab w:val="center" w:pos="4819"/>
        <w:tab w:val="right" w:pos="9638"/>
      </w:tabs>
    </w:pPr>
  </w:style>
  <w:style w:type="character" w:customStyle="1" w:styleId="PidipaginaCarattere">
    <w:name w:val="Piè di pagina Carattere"/>
    <w:basedOn w:val="Carpredefinitoparagrafo"/>
    <w:link w:val="Pidipagina"/>
    <w:uiPriority w:val="99"/>
    <w:rsid w:val="00302386"/>
    <w:rPr>
      <w:rFonts w:ascii="Times New Roman" w:hAnsi="Times New Roman"/>
      <w:sz w:val="24"/>
      <w:szCs w:val="24"/>
    </w:rPr>
  </w:style>
  <w:style w:type="paragraph" w:styleId="Nessunaspaziatura">
    <w:name w:val="No Spacing"/>
    <w:link w:val="NessunaspaziaturaCarattere"/>
    <w:uiPriority w:val="1"/>
    <w:qFormat/>
    <w:rsid w:val="007D76E7"/>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7D76E7"/>
    <w:rPr>
      <w:rFonts w:asciiTheme="minorHAnsi" w:eastAsiaTheme="minorEastAsia" w:hAnsiTheme="minorHAnsi" w:cstheme="minorBidi"/>
      <w:sz w:val="22"/>
      <w:szCs w:val="22"/>
    </w:rPr>
  </w:style>
  <w:style w:type="paragraph" w:styleId="Titolo">
    <w:name w:val="Title"/>
    <w:basedOn w:val="Normale"/>
    <w:next w:val="Normale"/>
    <w:link w:val="TitoloCarattere"/>
    <w:uiPriority w:val="10"/>
    <w:qFormat/>
    <w:rsid w:val="007D76E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7D76E7"/>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7D76E7"/>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7D76E7"/>
    <w:rPr>
      <w:rFonts w:asciiTheme="majorHAnsi" w:eastAsiaTheme="majorEastAsia" w:hAnsiTheme="majorHAnsi" w:cstheme="majorBidi"/>
      <w:i/>
      <w:iCs/>
      <w:color w:val="4F81BD" w:themeColor="accent1"/>
      <w:spacing w:val="15"/>
      <w:sz w:val="24"/>
      <w:szCs w:val="24"/>
    </w:rPr>
  </w:style>
  <w:style w:type="table" w:styleId="Grigliatabella">
    <w:name w:val="Table Grid"/>
    <w:basedOn w:val="Tabellanormale"/>
    <w:uiPriority w:val="59"/>
    <w:rsid w:val="005A4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0D4D7E"/>
    <w:rPr>
      <w:color w:val="800080" w:themeColor="followedHyperlink"/>
      <w:u w:val="single"/>
    </w:rPr>
  </w:style>
  <w:style w:type="character" w:styleId="Rimandocommento">
    <w:name w:val="annotation reference"/>
    <w:basedOn w:val="Carpredefinitoparagrafo"/>
    <w:uiPriority w:val="99"/>
    <w:semiHidden/>
    <w:unhideWhenUsed/>
    <w:rsid w:val="00D83C6D"/>
    <w:rPr>
      <w:sz w:val="16"/>
      <w:szCs w:val="16"/>
    </w:rPr>
  </w:style>
  <w:style w:type="paragraph" w:styleId="Testocommento">
    <w:name w:val="annotation text"/>
    <w:basedOn w:val="Normale"/>
    <w:link w:val="TestocommentoCarattere"/>
    <w:uiPriority w:val="99"/>
    <w:semiHidden/>
    <w:unhideWhenUsed/>
    <w:rsid w:val="00D83C6D"/>
    <w:rPr>
      <w:sz w:val="20"/>
      <w:szCs w:val="20"/>
    </w:rPr>
  </w:style>
  <w:style w:type="character" w:customStyle="1" w:styleId="TestocommentoCarattere">
    <w:name w:val="Testo commento Carattere"/>
    <w:basedOn w:val="Carpredefinitoparagrafo"/>
    <w:link w:val="Testocommento"/>
    <w:uiPriority w:val="99"/>
    <w:semiHidden/>
    <w:rsid w:val="00D83C6D"/>
    <w:rPr>
      <w:rFonts w:ascii="Times New Roman" w:hAnsi="Times New Roman"/>
    </w:rPr>
  </w:style>
  <w:style w:type="paragraph" w:styleId="Soggettocommento">
    <w:name w:val="annotation subject"/>
    <w:basedOn w:val="Testocommento"/>
    <w:next w:val="Testocommento"/>
    <w:link w:val="SoggettocommentoCarattere"/>
    <w:uiPriority w:val="99"/>
    <w:semiHidden/>
    <w:unhideWhenUsed/>
    <w:rsid w:val="00D83C6D"/>
    <w:rPr>
      <w:b/>
      <w:bCs/>
    </w:rPr>
  </w:style>
  <w:style w:type="character" w:customStyle="1" w:styleId="SoggettocommentoCarattere">
    <w:name w:val="Soggetto commento Carattere"/>
    <w:basedOn w:val="TestocommentoCarattere"/>
    <w:link w:val="Soggettocommento"/>
    <w:uiPriority w:val="99"/>
    <w:semiHidden/>
    <w:rsid w:val="00D83C6D"/>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1613">
      <w:bodyDiv w:val="1"/>
      <w:marLeft w:val="0"/>
      <w:marRight w:val="0"/>
      <w:marTop w:val="0"/>
      <w:marBottom w:val="0"/>
      <w:divBdr>
        <w:top w:val="none" w:sz="0" w:space="0" w:color="auto"/>
        <w:left w:val="none" w:sz="0" w:space="0" w:color="auto"/>
        <w:bottom w:val="none" w:sz="0" w:space="0" w:color="auto"/>
        <w:right w:val="none" w:sz="0" w:space="0" w:color="auto"/>
      </w:divBdr>
    </w:div>
    <w:div w:id="70660792">
      <w:bodyDiv w:val="1"/>
      <w:marLeft w:val="0"/>
      <w:marRight w:val="0"/>
      <w:marTop w:val="0"/>
      <w:marBottom w:val="0"/>
      <w:divBdr>
        <w:top w:val="none" w:sz="0" w:space="0" w:color="auto"/>
        <w:left w:val="none" w:sz="0" w:space="0" w:color="auto"/>
        <w:bottom w:val="none" w:sz="0" w:space="0" w:color="auto"/>
        <w:right w:val="none" w:sz="0" w:space="0" w:color="auto"/>
      </w:divBdr>
    </w:div>
    <w:div w:id="111674656">
      <w:bodyDiv w:val="1"/>
      <w:marLeft w:val="0"/>
      <w:marRight w:val="0"/>
      <w:marTop w:val="0"/>
      <w:marBottom w:val="0"/>
      <w:divBdr>
        <w:top w:val="none" w:sz="0" w:space="0" w:color="auto"/>
        <w:left w:val="none" w:sz="0" w:space="0" w:color="auto"/>
        <w:bottom w:val="none" w:sz="0" w:space="0" w:color="auto"/>
        <w:right w:val="none" w:sz="0" w:space="0" w:color="auto"/>
      </w:divBdr>
    </w:div>
    <w:div w:id="150488473">
      <w:bodyDiv w:val="1"/>
      <w:marLeft w:val="0"/>
      <w:marRight w:val="0"/>
      <w:marTop w:val="0"/>
      <w:marBottom w:val="0"/>
      <w:divBdr>
        <w:top w:val="none" w:sz="0" w:space="0" w:color="auto"/>
        <w:left w:val="none" w:sz="0" w:space="0" w:color="auto"/>
        <w:bottom w:val="none" w:sz="0" w:space="0" w:color="auto"/>
        <w:right w:val="none" w:sz="0" w:space="0" w:color="auto"/>
      </w:divBdr>
    </w:div>
    <w:div w:id="152188136">
      <w:bodyDiv w:val="1"/>
      <w:marLeft w:val="0"/>
      <w:marRight w:val="0"/>
      <w:marTop w:val="0"/>
      <w:marBottom w:val="0"/>
      <w:divBdr>
        <w:top w:val="none" w:sz="0" w:space="0" w:color="auto"/>
        <w:left w:val="none" w:sz="0" w:space="0" w:color="auto"/>
        <w:bottom w:val="none" w:sz="0" w:space="0" w:color="auto"/>
        <w:right w:val="none" w:sz="0" w:space="0" w:color="auto"/>
      </w:divBdr>
    </w:div>
    <w:div w:id="213009320">
      <w:bodyDiv w:val="1"/>
      <w:marLeft w:val="0"/>
      <w:marRight w:val="0"/>
      <w:marTop w:val="0"/>
      <w:marBottom w:val="0"/>
      <w:divBdr>
        <w:top w:val="none" w:sz="0" w:space="0" w:color="auto"/>
        <w:left w:val="none" w:sz="0" w:space="0" w:color="auto"/>
        <w:bottom w:val="none" w:sz="0" w:space="0" w:color="auto"/>
        <w:right w:val="none" w:sz="0" w:space="0" w:color="auto"/>
      </w:divBdr>
    </w:div>
    <w:div w:id="261258614">
      <w:bodyDiv w:val="1"/>
      <w:marLeft w:val="0"/>
      <w:marRight w:val="0"/>
      <w:marTop w:val="0"/>
      <w:marBottom w:val="0"/>
      <w:divBdr>
        <w:top w:val="none" w:sz="0" w:space="0" w:color="auto"/>
        <w:left w:val="none" w:sz="0" w:space="0" w:color="auto"/>
        <w:bottom w:val="none" w:sz="0" w:space="0" w:color="auto"/>
        <w:right w:val="none" w:sz="0" w:space="0" w:color="auto"/>
      </w:divBdr>
    </w:div>
    <w:div w:id="298725721">
      <w:bodyDiv w:val="1"/>
      <w:marLeft w:val="0"/>
      <w:marRight w:val="0"/>
      <w:marTop w:val="0"/>
      <w:marBottom w:val="0"/>
      <w:divBdr>
        <w:top w:val="none" w:sz="0" w:space="0" w:color="auto"/>
        <w:left w:val="none" w:sz="0" w:space="0" w:color="auto"/>
        <w:bottom w:val="none" w:sz="0" w:space="0" w:color="auto"/>
        <w:right w:val="none" w:sz="0" w:space="0" w:color="auto"/>
      </w:divBdr>
    </w:div>
    <w:div w:id="333997591">
      <w:bodyDiv w:val="1"/>
      <w:marLeft w:val="0"/>
      <w:marRight w:val="0"/>
      <w:marTop w:val="0"/>
      <w:marBottom w:val="0"/>
      <w:divBdr>
        <w:top w:val="none" w:sz="0" w:space="0" w:color="auto"/>
        <w:left w:val="none" w:sz="0" w:space="0" w:color="auto"/>
        <w:bottom w:val="none" w:sz="0" w:space="0" w:color="auto"/>
        <w:right w:val="none" w:sz="0" w:space="0" w:color="auto"/>
      </w:divBdr>
    </w:div>
    <w:div w:id="347026481">
      <w:bodyDiv w:val="1"/>
      <w:marLeft w:val="0"/>
      <w:marRight w:val="0"/>
      <w:marTop w:val="0"/>
      <w:marBottom w:val="0"/>
      <w:divBdr>
        <w:top w:val="none" w:sz="0" w:space="0" w:color="auto"/>
        <w:left w:val="none" w:sz="0" w:space="0" w:color="auto"/>
        <w:bottom w:val="none" w:sz="0" w:space="0" w:color="auto"/>
        <w:right w:val="none" w:sz="0" w:space="0" w:color="auto"/>
      </w:divBdr>
      <w:divsChild>
        <w:div w:id="782767574">
          <w:marLeft w:val="0"/>
          <w:marRight w:val="0"/>
          <w:marTop w:val="0"/>
          <w:marBottom w:val="0"/>
          <w:divBdr>
            <w:top w:val="single" w:sz="4" w:space="1" w:color="auto"/>
            <w:left w:val="single" w:sz="4" w:space="4" w:color="auto"/>
            <w:bottom w:val="single" w:sz="4" w:space="1" w:color="auto"/>
            <w:right w:val="single" w:sz="4" w:space="4" w:color="auto"/>
          </w:divBdr>
        </w:div>
        <w:div w:id="1173572991">
          <w:marLeft w:val="0"/>
          <w:marRight w:val="0"/>
          <w:marTop w:val="0"/>
          <w:marBottom w:val="0"/>
          <w:divBdr>
            <w:top w:val="single" w:sz="4" w:space="1" w:color="auto"/>
            <w:left w:val="single" w:sz="4" w:space="4" w:color="auto"/>
            <w:bottom w:val="single" w:sz="4" w:space="1" w:color="auto"/>
            <w:right w:val="single" w:sz="4" w:space="4" w:color="auto"/>
          </w:divBdr>
        </w:div>
      </w:divsChild>
    </w:div>
    <w:div w:id="467282366">
      <w:bodyDiv w:val="1"/>
      <w:marLeft w:val="0"/>
      <w:marRight w:val="0"/>
      <w:marTop w:val="0"/>
      <w:marBottom w:val="0"/>
      <w:divBdr>
        <w:top w:val="none" w:sz="0" w:space="0" w:color="auto"/>
        <w:left w:val="none" w:sz="0" w:space="0" w:color="auto"/>
        <w:bottom w:val="none" w:sz="0" w:space="0" w:color="auto"/>
        <w:right w:val="none" w:sz="0" w:space="0" w:color="auto"/>
      </w:divBdr>
    </w:div>
    <w:div w:id="523396589">
      <w:bodyDiv w:val="1"/>
      <w:marLeft w:val="0"/>
      <w:marRight w:val="0"/>
      <w:marTop w:val="0"/>
      <w:marBottom w:val="0"/>
      <w:divBdr>
        <w:top w:val="none" w:sz="0" w:space="0" w:color="auto"/>
        <w:left w:val="none" w:sz="0" w:space="0" w:color="auto"/>
        <w:bottom w:val="none" w:sz="0" w:space="0" w:color="auto"/>
        <w:right w:val="none" w:sz="0" w:space="0" w:color="auto"/>
      </w:divBdr>
    </w:div>
    <w:div w:id="526061283">
      <w:bodyDiv w:val="1"/>
      <w:marLeft w:val="0"/>
      <w:marRight w:val="0"/>
      <w:marTop w:val="0"/>
      <w:marBottom w:val="0"/>
      <w:divBdr>
        <w:top w:val="none" w:sz="0" w:space="0" w:color="auto"/>
        <w:left w:val="none" w:sz="0" w:space="0" w:color="auto"/>
        <w:bottom w:val="none" w:sz="0" w:space="0" w:color="auto"/>
        <w:right w:val="none" w:sz="0" w:space="0" w:color="auto"/>
      </w:divBdr>
    </w:div>
    <w:div w:id="599996405">
      <w:bodyDiv w:val="1"/>
      <w:marLeft w:val="0"/>
      <w:marRight w:val="0"/>
      <w:marTop w:val="0"/>
      <w:marBottom w:val="0"/>
      <w:divBdr>
        <w:top w:val="none" w:sz="0" w:space="0" w:color="auto"/>
        <w:left w:val="none" w:sz="0" w:space="0" w:color="auto"/>
        <w:bottom w:val="none" w:sz="0" w:space="0" w:color="auto"/>
        <w:right w:val="none" w:sz="0" w:space="0" w:color="auto"/>
      </w:divBdr>
    </w:div>
    <w:div w:id="640814254">
      <w:bodyDiv w:val="1"/>
      <w:marLeft w:val="0"/>
      <w:marRight w:val="0"/>
      <w:marTop w:val="0"/>
      <w:marBottom w:val="0"/>
      <w:divBdr>
        <w:top w:val="none" w:sz="0" w:space="0" w:color="auto"/>
        <w:left w:val="none" w:sz="0" w:space="0" w:color="auto"/>
        <w:bottom w:val="none" w:sz="0" w:space="0" w:color="auto"/>
        <w:right w:val="none" w:sz="0" w:space="0" w:color="auto"/>
      </w:divBdr>
    </w:div>
    <w:div w:id="834301509">
      <w:bodyDiv w:val="1"/>
      <w:marLeft w:val="0"/>
      <w:marRight w:val="0"/>
      <w:marTop w:val="0"/>
      <w:marBottom w:val="0"/>
      <w:divBdr>
        <w:top w:val="none" w:sz="0" w:space="0" w:color="auto"/>
        <w:left w:val="none" w:sz="0" w:space="0" w:color="auto"/>
        <w:bottom w:val="none" w:sz="0" w:space="0" w:color="auto"/>
        <w:right w:val="none" w:sz="0" w:space="0" w:color="auto"/>
      </w:divBdr>
    </w:div>
    <w:div w:id="948703772">
      <w:bodyDiv w:val="1"/>
      <w:marLeft w:val="0"/>
      <w:marRight w:val="0"/>
      <w:marTop w:val="0"/>
      <w:marBottom w:val="0"/>
      <w:divBdr>
        <w:top w:val="none" w:sz="0" w:space="0" w:color="auto"/>
        <w:left w:val="none" w:sz="0" w:space="0" w:color="auto"/>
        <w:bottom w:val="none" w:sz="0" w:space="0" w:color="auto"/>
        <w:right w:val="none" w:sz="0" w:space="0" w:color="auto"/>
      </w:divBdr>
    </w:div>
    <w:div w:id="977805801">
      <w:bodyDiv w:val="1"/>
      <w:marLeft w:val="0"/>
      <w:marRight w:val="0"/>
      <w:marTop w:val="0"/>
      <w:marBottom w:val="0"/>
      <w:divBdr>
        <w:top w:val="none" w:sz="0" w:space="0" w:color="auto"/>
        <w:left w:val="none" w:sz="0" w:space="0" w:color="auto"/>
        <w:bottom w:val="none" w:sz="0" w:space="0" w:color="auto"/>
        <w:right w:val="none" w:sz="0" w:space="0" w:color="auto"/>
      </w:divBdr>
    </w:div>
    <w:div w:id="1029525789">
      <w:bodyDiv w:val="1"/>
      <w:marLeft w:val="0"/>
      <w:marRight w:val="0"/>
      <w:marTop w:val="0"/>
      <w:marBottom w:val="0"/>
      <w:divBdr>
        <w:top w:val="none" w:sz="0" w:space="0" w:color="auto"/>
        <w:left w:val="none" w:sz="0" w:space="0" w:color="auto"/>
        <w:bottom w:val="none" w:sz="0" w:space="0" w:color="auto"/>
        <w:right w:val="none" w:sz="0" w:space="0" w:color="auto"/>
      </w:divBdr>
    </w:div>
    <w:div w:id="1037198576">
      <w:bodyDiv w:val="1"/>
      <w:marLeft w:val="0"/>
      <w:marRight w:val="0"/>
      <w:marTop w:val="0"/>
      <w:marBottom w:val="0"/>
      <w:divBdr>
        <w:top w:val="none" w:sz="0" w:space="0" w:color="auto"/>
        <w:left w:val="none" w:sz="0" w:space="0" w:color="auto"/>
        <w:bottom w:val="none" w:sz="0" w:space="0" w:color="auto"/>
        <w:right w:val="none" w:sz="0" w:space="0" w:color="auto"/>
      </w:divBdr>
    </w:div>
    <w:div w:id="1066798439">
      <w:bodyDiv w:val="1"/>
      <w:marLeft w:val="0"/>
      <w:marRight w:val="0"/>
      <w:marTop w:val="0"/>
      <w:marBottom w:val="0"/>
      <w:divBdr>
        <w:top w:val="none" w:sz="0" w:space="0" w:color="auto"/>
        <w:left w:val="none" w:sz="0" w:space="0" w:color="auto"/>
        <w:bottom w:val="none" w:sz="0" w:space="0" w:color="auto"/>
        <w:right w:val="none" w:sz="0" w:space="0" w:color="auto"/>
      </w:divBdr>
    </w:div>
    <w:div w:id="1095899032">
      <w:bodyDiv w:val="1"/>
      <w:marLeft w:val="0"/>
      <w:marRight w:val="0"/>
      <w:marTop w:val="0"/>
      <w:marBottom w:val="0"/>
      <w:divBdr>
        <w:top w:val="none" w:sz="0" w:space="0" w:color="auto"/>
        <w:left w:val="none" w:sz="0" w:space="0" w:color="auto"/>
        <w:bottom w:val="none" w:sz="0" w:space="0" w:color="auto"/>
        <w:right w:val="none" w:sz="0" w:space="0" w:color="auto"/>
      </w:divBdr>
    </w:div>
    <w:div w:id="1112671873">
      <w:bodyDiv w:val="1"/>
      <w:marLeft w:val="0"/>
      <w:marRight w:val="0"/>
      <w:marTop w:val="0"/>
      <w:marBottom w:val="0"/>
      <w:divBdr>
        <w:top w:val="none" w:sz="0" w:space="0" w:color="auto"/>
        <w:left w:val="none" w:sz="0" w:space="0" w:color="auto"/>
        <w:bottom w:val="none" w:sz="0" w:space="0" w:color="auto"/>
        <w:right w:val="none" w:sz="0" w:space="0" w:color="auto"/>
      </w:divBdr>
    </w:div>
    <w:div w:id="1142423862">
      <w:bodyDiv w:val="1"/>
      <w:marLeft w:val="0"/>
      <w:marRight w:val="0"/>
      <w:marTop w:val="0"/>
      <w:marBottom w:val="0"/>
      <w:divBdr>
        <w:top w:val="none" w:sz="0" w:space="0" w:color="auto"/>
        <w:left w:val="none" w:sz="0" w:space="0" w:color="auto"/>
        <w:bottom w:val="none" w:sz="0" w:space="0" w:color="auto"/>
        <w:right w:val="none" w:sz="0" w:space="0" w:color="auto"/>
      </w:divBdr>
    </w:div>
    <w:div w:id="1147166268">
      <w:bodyDiv w:val="1"/>
      <w:marLeft w:val="0"/>
      <w:marRight w:val="0"/>
      <w:marTop w:val="0"/>
      <w:marBottom w:val="0"/>
      <w:divBdr>
        <w:top w:val="none" w:sz="0" w:space="0" w:color="auto"/>
        <w:left w:val="none" w:sz="0" w:space="0" w:color="auto"/>
        <w:bottom w:val="none" w:sz="0" w:space="0" w:color="auto"/>
        <w:right w:val="none" w:sz="0" w:space="0" w:color="auto"/>
      </w:divBdr>
    </w:div>
    <w:div w:id="1182745868">
      <w:bodyDiv w:val="1"/>
      <w:marLeft w:val="0"/>
      <w:marRight w:val="0"/>
      <w:marTop w:val="0"/>
      <w:marBottom w:val="0"/>
      <w:divBdr>
        <w:top w:val="none" w:sz="0" w:space="0" w:color="auto"/>
        <w:left w:val="none" w:sz="0" w:space="0" w:color="auto"/>
        <w:bottom w:val="none" w:sz="0" w:space="0" w:color="auto"/>
        <w:right w:val="none" w:sz="0" w:space="0" w:color="auto"/>
      </w:divBdr>
    </w:div>
    <w:div w:id="1207260099">
      <w:bodyDiv w:val="1"/>
      <w:marLeft w:val="0"/>
      <w:marRight w:val="0"/>
      <w:marTop w:val="0"/>
      <w:marBottom w:val="0"/>
      <w:divBdr>
        <w:top w:val="none" w:sz="0" w:space="0" w:color="auto"/>
        <w:left w:val="none" w:sz="0" w:space="0" w:color="auto"/>
        <w:bottom w:val="none" w:sz="0" w:space="0" w:color="auto"/>
        <w:right w:val="none" w:sz="0" w:space="0" w:color="auto"/>
      </w:divBdr>
    </w:div>
    <w:div w:id="1237546284">
      <w:bodyDiv w:val="1"/>
      <w:marLeft w:val="0"/>
      <w:marRight w:val="0"/>
      <w:marTop w:val="0"/>
      <w:marBottom w:val="0"/>
      <w:divBdr>
        <w:top w:val="none" w:sz="0" w:space="0" w:color="auto"/>
        <w:left w:val="none" w:sz="0" w:space="0" w:color="auto"/>
        <w:bottom w:val="none" w:sz="0" w:space="0" w:color="auto"/>
        <w:right w:val="none" w:sz="0" w:space="0" w:color="auto"/>
      </w:divBdr>
    </w:div>
    <w:div w:id="1320766359">
      <w:bodyDiv w:val="1"/>
      <w:marLeft w:val="0"/>
      <w:marRight w:val="0"/>
      <w:marTop w:val="0"/>
      <w:marBottom w:val="0"/>
      <w:divBdr>
        <w:top w:val="none" w:sz="0" w:space="0" w:color="auto"/>
        <w:left w:val="none" w:sz="0" w:space="0" w:color="auto"/>
        <w:bottom w:val="none" w:sz="0" w:space="0" w:color="auto"/>
        <w:right w:val="none" w:sz="0" w:space="0" w:color="auto"/>
      </w:divBdr>
    </w:div>
    <w:div w:id="1344015963">
      <w:bodyDiv w:val="1"/>
      <w:marLeft w:val="0"/>
      <w:marRight w:val="0"/>
      <w:marTop w:val="0"/>
      <w:marBottom w:val="0"/>
      <w:divBdr>
        <w:top w:val="none" w:sz="0" w:space="0" w:color="auto"/>
        <w:left w:val="none" w:sz="0" w:space="0" w:color="auto"/>
        <w:bottom w:val="none" w:sz="0" w:space="0" w:color="auto"/>
        <w:right w:val="none" w:sz="0" w:space="0" w:color="auto"/>
      </w:divBdr>
    </w:div>
    <w:div w:id="1351906436">
      <w:bodyDiv w:val="1"/>
      <w:marLeft w:val="0"/>
      <w:marRight w:val="0"/>
      <w:marTop w:val="0"/>
      <w:marBottom w:val="0"/>
      <w:divBdr>
        <w:top w:val="none" w:sz="0" w:space="0" w:color="auto"/>
        <w:left w:val="none" w:sz="0" w:space="0" w:color="auto"/>
        <w:bottom w:val="none" w:sz="0" w:space="0" w:color="auto"/>
        <w:right w:val="none" w:sz="0" w:space="0" w:color="auto"/>
      </w:divBdr>
    </w:div>
    <w:div w:id="1397823186">
      <w:bodyDiv w:val="1"/>
      <w:marLeft w:val="0"/>
      <w:marRight w:val="0"/>
      <w:marTop w:val="0"/>
      <w:marBottom w:val="0"/>
      <w:divBdr>
        <w:top w:val="none" w:sz="0" w:space="0" w:color="auto"/>
        <w:left w:val="none" w:sz="0" w:space="0" w:color="auto"/>
        <w:bottom w:val="none" w:sz="0" w:space="0" w:color="auto"/>
        <w:right w:val="none" w:sz="0" w:space="0" w:color="auto"/>
      </w:divBdr>
    </w:div>
    <w:div w:id="1699428693">
      <w:bodyDiv w:val="1"/>
      <w:marLeft w:val="0"/>
      <w:marRight w:val="0"/>
      <w:marTop w:val="0"/>
      <w:marBottom w:val="0"/>
      <w:divBdr>
        <w:top w:val="none" w:sz="0" w:space="0" w:color="auto"/>
        <w:left w:val="none" w:sz="0" w:space="0" w:color="auto"/>
        <w:bottom w:val="none" w:sz="0" w:space="0" w:color="auto"/>
        <w:right w:val="none" w:sz="0" w:space="0" w:color="auto"/>
      </w:divBdr>
    </w:div>
    <w:div w:id="1701591651">
      <w:bodyDiv w:val="1"/>
      <w:marLeft w:val="0"/>
      <w:marRight w:val="0"/>
      <w:marTop w:val="0"/>
      <w:marBottom w:val="0"/>
      <w:divBdr>
        <w:top w:val="none" w:sz="0" w:space="0" w:color="auto"/>
        <w:left w:val="none" w:sz="0" w:space="0" w:color="auto"/>
        <w:bottom w:val="none" w:sz="0" w:space="0" w:color="auto"/>
        <w:right w:val="none" w:sz="0" w:space="0" w:color="auto"/>
      </w:divBdr>
    </w:div>
    <w:div w:id="1709257944">
      <w:bodyDiv w:val="1"/>
      <w:marLeft w:val="0"/>
      <w:marRight w:val="0"/>
      <w:marTop w:val="0"/>
      <w:marBottom w:val="0"/>
      <w:divBdr>
        <w:top w:val="none" w:sz="0" w:space="0" w:color="auto"/>
        <w:left w:val="none" w:sz="0" w:space="0" w:color="auto"/>
        <w:bottom w:val="none" w:sz="0" w:space="0" w:color="auto"/>
        <w:right w:val="none" w:sz="0" w:space="0" w:color="auto"/>
      </w:divBdr>
    </w:div>
    <w:div w:id="1709992664">
      <w:bodyDiv w:val="1"/>
      <w:marLeft w:val="0"/>
      <w:marRight w:val="0"/>
      <w:marTop w:val="0"/>
      <w:marBottom w:val="0"/>
      <w:divBdr>
        <w:top w:val="none" w:sz="0" w:space="0" w:color="auto"/>
        <w:left w:val="none" w:sz="0" w:space="0" w:color="auto"/>
        <w:bottom w:val="none" w:sz="0" w:space="0" w:color="auto"/>
        <w:right w:val="none" w:sz="0" w:space="0" w:color="auto"/>
      </w:divBdr>
    </w:div>
    <w:div w:id="1802840994">
      <w:bodyDiv w:val="1"/>
      <w:marLeft w:val="0"/>
      <w:marRight w:val="0"/>
      <w:marTop w:val="0"/>
      <w:marBottom w:val="0"/>
      <w:divBdr>
        <w:top w:val="none" w:sz="0" w:space="0" w:color="auto"/>
        <w:left w:val="none" w:sz="0" w:space="0" w:color="auto"/>
        <w:bottom w:val="none" w:sz="0" w:space="0" w:color="auto"/>
        <w:right w:val="none" w:sz="0" w:space="0" w:color="auto"/>
      </w:divBdr>
    </w:div>
    <w:div w:id="1863854361">
      <w:bodyDiv w:val="1"/>
      <w:marLeft w:val="0"/>
      <w:marRight w:val="0"/>
      <w:marTop w:val="0"/>
      <w:marBottom w:val="0"/>
      <w:divBdr>
        <w:top w:val="none" w:sz="0" w:space="0" w:color="auto"/>
        <w:left w:val="none" w:sz="0" w:space="0" w:color="auto"/>
        <w:bottom w:val="none" w:sz="0" w:space="0" w:color="auto"/>
        <w:right w:val="none" w:sz="0" w:space="0" w:color="auto"/>
      </w:divBdr>
    </w:div>
    <w:div w:id="1865711266">
      <w:bodyDiv w:val="1"/>
      <w:marLeft w:val="0"/>
      <w:marRight w:val="0"/>
      <w:marTop w:val="0"/>
      <w:marBottom w:val="0"/>
      <w:divBdr>
        <w:top w:val="none" w:sz="0" w:space="0" w:color="auto"/>
        <w:left w:val="none" w:sz="0" w:space="0" w:color="auto"/>
        <w:bottom w:val="none" w:sz="0" w:space="0" w:color="auto"/>
        <w:right w:val="none" w:sz="0" w:space="0" w:color="auto"/>
      </w:divBdr>
    </w:div>
    <w:div w:id="212017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conf.unitus.it/"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rta">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DA9D4-B438-4C45-B5F4-5C538A06D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3736</Words>
  <Characters>21297</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UNIVERSITA' DEGLI STUDI DELLA TUSCIA</vt:lpstr>
    </vt:vector>
  </TitlesOfParts>
  <Company>Allegato al D.D.G. n. 571 del 22.06.2016</Company>
  <LinksUpToDate>false</LinksUpToDate>
  <CharactersWithSpaces>24984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 DEGLI STUDI DELLA TUSCIA</dc:title>
  <dc:subject>Organizzazione Amministrazione Centrale</dc:subject>
  <dc:creator>User</dc:creator>
  <cp:lastModifiedBy>User</cp:lastModifiedBy>
  <cp:revision>4</cp:revision>
  <cp:lastPrinted>2016-05-25T07:01:00Z</cp:lastPrinted>
  <dcterms:created xsi:type="dcterms:W3CDTF">2016-06-23T10:53:00Z</dcterms:created>
  <dcterms:modified xsi:type="dcterms:W3CDTF">2016-07-26T11:15:00Z</dcterms:modified>
</cp:coreProperties>
</file>